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3D1C" w14:textId="432EE6C0" w:rsidR="00393AAB" w:rsidRDefault="000A2884">
      <w:r>
        <w:t>This is a test document – website team May 2025</w:t>
      </w:r>
    </w:p>
    <w:sectPr w:rsidR="0039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84"/>
    <w:rsid w:val="000A2884"/>
    <w:rsid w:val="000E023A"/>
    <w:rsid w:val="00393AAB"/>
    <w:rsid w:val="007031AB"/>
    <w:rsid w:val="00D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1B05"/>
  <w15:chartTrackingRefBased/>
  <w15:docId w15:val="{C809145B-F4B3-4F39-8722-7CCF76C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Isle of Wight Council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Helen</dc:creator>
  <cp:keywords/>
  <dc:description/>
  <cp:lastModifiedBy>Davis, Helen</cp:lastModifiedBy>
  <cp:revision>1</cp:revision>
  <dcterms:created xsi:type="dcterms:W3CDTF">2025-05-29T15:47:00Z</dcterms:created>
  <dcterms:modified xsi:type="dcterms:W3CDTF">2025-05-29T15:48:00Z</dcterms:modified>
</cp:coreProperties>
</file>