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88EE9" w14:textId="77777777" w:rsidR="00217EDC" w:rsidRDefault="00217EDC" w:rsidP="00217EDC">
      <w:pPr>
        <w:pStyle w:val="Schedule"/>
        <w:jc w:val="left"/>
        <w:rPr>
          <w:rFonts w:ascii="Arial" w:hAnsi="Arial" w:cs="Arial"/>
        </w:rPr>
      </w:pPr>
      <w:r w:rsidRPr="00BA36B4">
        <w:rPr>
          <w:rFonts w:ascii="Arial" w:hAnsi="Arial" w:cs="Arial"/>
        </w:rPr>
        <w:t>PROPOSALS FOR</w:t>
      </w:r>
      <w:r>
        <w:rPr>
          <w:rFonts w:ascii="Arial" w:hAnsi="Arial" w:cs="Arial"/>
        </w:rPr>
        <w:t xml:space="preserve"> PRESCRIBED AL</w:t>
      </w:r>
      <w:r w:rsidRPr="00BA36B4">
        <w:rPr>
          <w:rFonts w:ascii="Arial" w:hAnsi="Arial" w:cs="Arial"/>
        </w:rPr>
        <w:t>TERATIONS OTHER THAN FOUNDATION PROPOSALS:</w:t>
      </w:r>
      <w:r>
        <w:t xml:space="preserve"> </w:t>
      </w:r>
      <w:r w:rsidRPr="00BA36B4">
        <w:rPr>
          <w:rFonts w:ascii="Arial" w:hAnsi="Arial" w:cs="Arial"/>
        </w:rPr>
        <w:t xml:space="preserve">Information to be included in </w:t>
      </w:r>
      <w:r>
        <w:rPr>
          <w:rFonts w:ascii="Arial" w:hAnsi="Arial" w:cs="Arial"/>
        </w:rPr>
        <w:t xml:space="preserve">a complete </w:t>
      </w:r>
      <w:proofErr w:type="gramStart"/>
      <w:r>
        <w:rPr>
          <w:rFonts w:ascii="Arial" w:hAnsi="Arial" w:cs="Arial"/>
        </w:rPr>
        <w:t>proposal</w:t>
      </w:r>
      <w:proofErr w:type="gramEnd"/>
      <w:r w:rsidRPr="00BA36B4">
        <w:rPr>
          <w:rFonts w:ascii="Arial" w:hAnsi="Arial" w:cs="Arial"/>
        </w:rPr>
        <w:t xml:space="preserve"> </w:t>
      </w:r>
    </w:p>
    <w:p w14:paraId="69B88EEA" w14:textId="77777777" w:rsidR="00217EDC" w:rsidRDefault="00217EDC" w:rsidP="00217EDC">
      <w:pPr>
        <w:rPr>
          <w:i/>
          <w:sz w:val="22"/>
          <w:szCs w:val="22"/>
        </w:rPr>
      </w:pPr>
    </w:p>
    <w:p w14:paraId="69B88EEB" w14:textId="77777777" w:rsidR="00217EDC" w:rsidRDefault="00217EDC" w:rsidP="00217EDC">
      <w:pPr>
        <w:rPr>
          <w:b/>
        </w:rPr>
      </w:pPr>
      <w:r>
        <w:rPr>
          <w:b/>
        </w:rPr>
        <w:t xml:space="preserve">Extract of Part 1 of Schedule 3 and Part 1 of Schedule 5 to The School Organisation (Prescribed Alterations to Maintained </w:t>
      </w:r>
      <w:proofErr w:type="gramStart"/>
      <w:r>
        <w:rPr>
          <w:b/>
        </w:rPr>
        <w:t>Schools)(</w:t>
      </w:r>
      <w:proofErr w:type="gramEnd"/>
      <w:smartTag w:uri="urn:schemas-microsoft-com:office:smarttags" w:element="country-region">
        <w:smartTag w:uri="urn:schemas-microsoft-com:office:smarttags" w:element="place">
          <w:r>
            <w:rPr>
              <w:b/>
            </w:rPr>
            <w:t>England</w:t>
          </w:r>
        </w:smartTag>
      </w:smartTag>
      <w:r>
        <w:rPr>
          <w:b/>
        </w:rPr>
        <w:t>) Regulations 2007 (as amended):</w:t>
      </w:r>
    </w:p>
    <w:p w14:paraId="69B88EEC" w14:textId="77777777" w:rsidR="00217EDC" w:rsidRPr="00C96BA8" w:rsidRDefault="00217EDC" w:rsidP="00217EDC">
      <w:pPr>
        <w:pStyle w:val="H1"/>
        <w:jc w:val="left"/>
        <w:outlineLvl w:val="0"/>
        <w:rPr>
          <w:rFonts w:ascii="Arial" w:hAnsi="Arial" w:cs="Arial"/>
        </w:rPr>
      </w:pPr>
      <w:r w:rsidRPr="008810E5">
        <w:rPr>
          <w:rFonts w:ascii="Arial" w:hAnsi="Arial" w:cs="Arial"/>
          <w:u w:val="single"/>
        </w:rPr>
        <w:t>In respect of an LEA Proposal</w:t>
      </w:r>
      <w:r>
        <w:rPr>
          <w:rFonts w:ascii="Arial" w:hAnsi="Arial" w:cs="Arial"/>
        </w:rPr>
        <w:t xml:space="preserve">: </w:t>
      </w:r>
      <w:r w:rsidRPr="00C96BA8">
        <w:rPr>
          <w:rFonts w:ascii="Arial" w:hAnsi="Arial" w:cs="Arial"/>
        </w:rPr>
        <w:t>School and local education authority details</w:t>
      </w:r>
    </w:p>
    <w:p w14:paraId="69B88EED" w14:textId="0334DB1A" w:rsidR="00217EDC" w:rsidRDefault="00217EDC" w:rsidP="00217EDC">
      <w:pPr>
        <w:pStyle w:val="N1"/>
        <w:numPr>
          <w:ilvl w:val="0"/>
          <w:numId w:val="0"/>
        </w:numPr>
        <w:ind w:left="180"/>
        <w:jc w:val="left"/>
        <w:rPr>
          <w:rFonts w:ascii="Arial" w:hAnsi="Arial" w:cs="Arial"/>
        </w:rPr>
      </w:pPr>
      <w:r w:rsidRPr="00C96BA8">
        <w:rPr>
          <w:rFonts w:ascii="Arial" w:hAnsi="Arial" w:cs="Arial"/>
        </w:rPr>
        <w:t>The name, address and category of the school</w:t>
      </w:r>
    </w:p>
    <w:tbl>
      <w:tblPr>
        <w:tblW w:w="0" w:type="auto"/>
        <w:tblLook w:val="01E0" w:firstRow="1" w:lastRow="1" w:firstColumn="1" w:lastColumn="1" w:noHBand="0" w:noVBand="0"/>
      </w:tblPr>
      <w:tblGrid>
        <w:gridCol w:w="8528"/>
      </w:tblGrid>
      <w:tr w:rsidR="00217EDC" w:rsidRPr="00403353" w14:paraId="69B88EF3" w14:textId="77777777" w:rsidTr="00E91F91">
        <w:tc>
          <w:tcPr>
            <w:tcW w:w="8528" w:type="dxa"/>
          </w:tcPr>
          <w:p w14:paraId="69B88EEE" w14:textId="77777777" w:rsidR="00217EDC" w:rsidRPr="00403353" w:rsidRDefault="00217EDC" w:rsidP="00E91F91">
            <w:pPr>
              <w:pStyle w:val="N2"/>
              <w:numPr>
                <w:ilvl w:val="0"/>
                <w:numId w:val="0"/>
              </w:numPr>
              <w:ind w:left="360"/>
              <w:jc w:val="left"/>
              <w:rPr>
                <w:b/>
                <w:lang w:eastAsia="en-GB"/>
              </w:rPr>
            </w:pPr>
          </w:p>
          <w:tbl>
            <w:tblPr>
              <w:tblStyle w:val="TableGrid"/>
              <w:tblW w:w="0" w:type="auto"/>
              <w:tblLook w:val="01E0" w:firstRow="1" w:lastRow="1" w:firstColumn="1" w:lastColumn="1" w:noHBand="0" w:noVBand="0"/>
            </w:tblPr>
            <w:tblGrid>
              <w:gridCol w:w="8302"/>
            </w:tblGrid>
            <w:tr w:rsidR="00217EDC" w:rsidRPr="00403353" w14:paraId="69B88EF1" w14:textId="77777777" w:rsidTr="00E91F91">
              <w:tc>
                <w:tcPr>
                  <w:tcW w:w="8528" w:type="dxa"/>
                </w:tcPr>
                <w:p w14:paraId="4E49CD36" w14:textId="35658DD8" w:rsidR="007E65A4" w:rsidRPr="00405D52" w:rsidRDefault="0032617B" w:rsidP="007E65A4">
                  <w:pPr>
                    <w:pStyle w:val="N2"/>
                    <w:numPr>
                      <w:ilvl w:val="0"/>
                      <w:numId w:val="0"/>
                    </w:numPr>
                    <w:jc w:val="left"/>
                    <w:rPr>
                      <w:rFonts w:ascii="Arial" w:hAnsi="Arial" w:cs="Arial"/>
                      <w:sz w:val="22"/>
                      <w:szCs w:val="22"/>
                    </w:rPr>
                  </w:pPr>
                  <w:r w:rsidRPr="00405D52">
                    <w:rPr>
                      <w:rFonts w:ascii="Arial" w:hAnsi="Arial" w:cs="Arial"/>
                      <w:sz w:val="22"/>
                      <w:szCs w:val="22"/>
                    </w:rPr>
                    <w:t xml:space="preserve">St. </w:t>
                  </w:r>
                  <w:r w:rsidR="00405D52" w:rsidRPr="00405D52">
                    <w:rPr>
                      <w:rFonts w:ascii="Arial" w:hAnsi="Arial" w:cs="Arial"/>
                      <w:sz w:val="22"/>
                      <w:szCs w:val="22"/>
                    </w:rPr>
                    <w:t>Georges School</w:t>
                  </w:r>
                  <w:r w:rsidRPr="00405D52">
                    <w:rPr>
                      <w:rFonts w:ascii="Arial" w:hAnsi="Arial" w:cs="Arial"/>
                      <w:sz w:val="22"/>
                      <w:szCs w:val="22"/>
                    </w:rPr>
                    <w:t xml:space="preserve">, Watergate </w:t>
                  </w:r>
                  <w:r w:rsidRPr="00405D52">
                    <w:rPr>
                      <w:rFonts w:ascii="Arial" w:hAnsi="Arial" w:cs="Arial"/>
                      <w:color w:val="222222"/>
                      <w:sz w:val="22"/>
                      <w:szCs w:val="22"/>
                      <w:shd w:val="clear" w:color="auto" w:fill="FFFFFF"/>
                    </w:rPr>
                    <w:t>Road, Newport PO30 1XW</w:t>
                  </w:r>
                  <w:r w:rsidRPr="00405D52">
                    <w:rPr>
                      <w:rStyle w:val="street-address"/>
                      <w:rFonts w:ascii="Arial" w:hAnsi="Arial" w:cs="Arial"/>
                      <w:sz w:val="22"/>
                      <w:szCs w:val="22"/>
                      <w:lang w:val="en"/>
                    </w:rPr>
                    <w:t>,</w:t>
                  </w:r>
                  <w:r w:rsidR="00C92ABD">
                    <w:rPr>
                      <w:rStyle w:val="street-address"/>
                      <w:rFonts w:ascii="Arial" w:hAnsi="Arial" w:cs="Arial"/>
                      <w:sz w:val="22"/>
                      <w:szCs w:val="22"/>
                      <w:lang w:val="en"/>
                    </w:rPr>
                    <w:t xml:space="preserve"> </w:t>
                  </w:r>
                  <w:r w:rsidRPr="00405D52">
                    <w:rPr>
                      <w:rFonts w:ascii="Arial" w:hAnsi="Arial" w:cs="Arial"/>
                      <w:sz w:val="22"/>
                      <w:szCs w:val="22"/>
                    </w:rPr>
                    <w:t xml:space="preserve">(category of school – community special) </w:t>
                  </w:r>
                </w:p>
                <w:p w14:paraId="69B88EF0" w14:textId="6A1BF9C4" w:rsidR="00583B58" w:rsidRPr="008103D4" w:rsidRDefault="00583B58" w:rsidP="007E65A4">
                  <w:pPr>
                    <w:pStyle w:val="N2"/>
                    <w:numPr>
                      <w:ilvl w:val="0"/>
                      <w:numId w:val="0"/>
                    </w:numPr>
                    <w:jc w:val="left"/>
                    <w:rPr>
                      <w:rFonts w:ascii="Arial" w:hAnsi="Arial" w:cs="Arial"/>
                      <w:b/>
                      <w:sz w:val="22"/>
                      <w:szCs w:val="22"/>
                      <w:lang w:eastAsia="en-GB"/>
                    </w:rPr>
                  </w:pPr>
                </w:p>
              </w:tc>
            </w:tr>
          </w:tbl>
          <w:p w14:paraId="69B88EF2" w14:textId="77777777" w:rsidR="00217EDC" w:rsidRPr="00403353" w:rsidRDefault="00217EDC" w:rsidP="00E91F91">
            <w:pPr>
              <w:pStyle w:val="N2"/>
              <w:numPr>
                <w:ilvl w:val="0"/>
                <w:numId w:val="0"/>
              </w:numPr>
              <w:jc w:val="left"/>
              <w:rPr>
                <w:b/>
                <w:lang w:eastAsia="en-GB"/>
              </w:rPr>
            </w:pPr>
          </w:p>
        </w:tc>
      </w:tr>
    </w:tbl>
    <w:p w14:paraId="69B88EF4" w14:textId="77777777" w:rsidR="00217EDC" w:rsidRPr="00C96BA8" w:rsidRDefault="00217EDC" w:rsidP="00217EDC">
      <w:pPr>
        <w:pStyle w:val="H1"/>
        <w:jc w:val="left"/>
        <w:outlineLvl w:val="0"/>
        <w:rPr>
          <w:rFonts w:ascii="Arial" w:hAnsi="Arial" w:cs="Arial"/>
        </w:rPr>
      </w:pPr>
      <w:r w:rsidRPr="00C96BA8">
        <w:rPr>
          <w:rFonts w:ascii="Arial" w:hAnsi="Arial" w:cs="Arial"/>
        </w:rPr>
        <w:t>Implementation and any proposed stages for implementation</w:t>
      </w:r>
    </w:p>
    <w:p w14:paraId="69B88EF5" w14:textId="77777777" w:rsidR="00217EDC" w:rsidRPr="00915A50" w:rsidRDefault="00217EDC" w:rsidP="00A54B37">
      <w:pPr>
        <w:pStyle w:val="N1"/>
        <w:jc w:val="left"/>
        <w:rPr>
          <w:rFonts w:ascii="Arial" w:hAnsi="Arial" w:cs="Arial"/>
          <w:lang w:eastAsia="en-GB"/>
        </w:rPr>
      </w:pPr>
      <w:r w:rsidRPr="00915A50">
        <w:rPr>
          <w:rFonts w:ascii="Arial" w:hAnsi="Arial" w:cs="Arial"/>
        </w:rPr>
        <w:t>The date on which the proposals are planned to be implemented, and if they are to be implemented in stages, a description of what is planned for each stage, and the number of stages intended and the dates of each stage.</w:t>
      </w:r>
    </w:p>
    <w:tbl>
      <w:tblPr>
        <w:tblStyle w:val="TableGrid"/>
        <w:tblW w:w="0" w:type="auto"/>
        <w:tblLook w:val="01E0" w:firstRow="1" w:lastRow="1" w:firstColumn="1" w:lastColumn="1" w:noHBand="0" w:noVBand="0"/>
      </w:tblPr>
      <w:tblGrid>
        <w:gridCol w:w="8528"/>
      </w:tblGrid>
      <w:tr w:rsidR="00217EDC" w:rsidRPr="00403353" w14:paraId="69B88EF8" w14:textId="77777777" w:rsidTr="00E91F91">
        <w:tc>
          <w:tcPr>
            <w:tcW w:w="8528" w:type="dxa"/>
          </w:tcPr>
          <w:p w14:paraId="69B88EF6" w14:textId="21F305F2" w:rsidR="00876FD2" w:rsidRPr="00405D52" w:rsidRDefault="00B65090" w:rsidP="00876FD2">
            <w:pPr>
              <w:pStyle w:val="BodyText"/>
              <w:widowControl/>
              <w:overflowPunct/>
              <w:autoSpaceDE/>
              <w:autoSpaceDN/>
              <w:adjustRightInd/>
              <w:spacing w:before="240"/>
              <w:textAlignment w:val="auto"/>
              <w:rPr>
                <w:bCs/>
                <w:sz w:val="22"/>
                <w:szCs w:val="22"/>
              </w:rPr>
            </w:pPr>
            <w:r w:rsidRPr="00405D52">
              <w:rPr>
                <w:bCs/>
                <w:sz w:val="22"/>
                <w:szCs w:val="22"/>
              </w:rPr>
              <w:t xml:space="preserve">Increase of capacity / Planned Admission Number by </w:t>
            </w:r>
            <w:r w:rsidR="00451864" w:rsidRPr="00405D52">
              <w:rPr>
                <w:bCs/>
                <w:sz w:val="22"/>
                <w:szCs w:val="22"/>
              </w:rPr>
              <w:t>1</w:t>
            </w:r>
            <w:r w:rsidRPr="00405D52">
              <w:rPr>
                <w:bCs/>
                <w:sz w:val="22"/>
                <w:szCs w:val="22"/>
              </w:rPr>
              <w:t xml:space="preserve"> </w:t>
            </w:r>
            <w:r w:rsidR="00451864" w:rsidRPr="00405D52">
              <w:rPr>
                <w:bCs/>
                <w:sz w:val="22"/>
                <w:szCs w:val="22"/>
              </w:rPr>
              <w:t>Se</w:t>
            </w:r>
            <w:r w:rsidR="00DE56AE" w:rsidRPr="00405D52">
              <w:rPr>
                <w:bCs/>
                <w:sz w:val="22"/>
                <w:szCs w:val="22"/>
              </w:rPr>
              <w:t>ptember 202</w:t>
            </w:r>
            <w:r w:rsidR="00852BAD" w:rsidRPr="00405D52">
              <w:rPr>
                <w:bCs/>
                <w:sz w:val="22"/>
                <w:szCs w:val="22"/>
              </w:rPr>
              <w:t>4</w:t>
            </w:r>
          </w:p>
          <w:p w14:paraId="69B88EF7" w14:textId="77777777" w:rsidR="00217EDC" w:rsidRPr="00403353" w:rsidRDefault="00217EDC" w:rsidP="00876FD2">
            <w:pPr>
              <w:pStyle w:val="N2"/>
              <w:numPr>
                <w:ilvl w:val="0"/>
                <w:numId w:val="0"/>
              </w:numPr>
              <w:jc w:val="left"/>
              <w:rPr>
                <w:b/>
                <w:lang w:eastAsia="en-GB"/>
              </w:rPr>
            </w:pPr>
          </w:p>
        </w:tc>
      </w:tr>
    </w:tbl>
    <w:tbl>
      <w:tblPr>
        <w:tblW w:w="0" w:type="auto"/>
        <w:tblLook w:val="01E0" w:firstRow="1" w:lastRow="1" w:firstColumn="1" w:lastColumn="1" w:noHBand="0" w:noVBand="0"/>
      </w:tblPr>
      <w:tblGrid>
        <w:gridCol w:w="8528"/>
      </w:tblGrid>
      <w:tr w:rsidR="00217EDC" w14:paraId="69B88EFA" w14:textId="77777777" w:rsidTr="00E91F91">
        <w:tc>
          <w:tcPr>
            <w:tcW w:w="8528" w:type="dxa"/>
          </w:tcPr>
          <w:p w14:paraId="69B88EF9" w14:textId="77777777" w:rsidR="00217EDC" w:rsidRDefault="00217EDC" w:rsidP="00E91F91">
            <w:pPr>
              <w:pStyle w:val="N2"/>
              <w:numPr>
                <w:ilvl w:val="0"/>
                <w:numId w:val="0"/>
              </w:numPr>
              <w:jc w:val="left"/>
              <w:rPr>
                <w:lang w:eastAsia="en-GB"/>
              </w:rPr>
            </w:pPr>
          </w:p>
        </w:tc>
      </w:tr>
    </w:tbl>
    <w:p w14:paraId="69B88EFB" w14:textId="77777777" w:rsidR="00217EDC" w:rsidRPr="00C96BA8" w:rsidRDefault="00217EDC" w:rsidP="00217EDC">
      <w:pPr>
        <w:pStyle w:val="H1"/>
        <w:jc w:val="left"/>
        <w:outlineLvl w:val="0"/>
        <w:rPr>
          <w:rFonts w:ascii="Arial" w:hAnsi="Arial" w:cs="Arial"/>
        </w:rPr>
      </w:pPr>
      <w:r w:rsidRPr="00C96BA8">
        <w:rPr>
          <w:rFonts w:ascii="Arial" w:hAnsi="Arial" w:cs="Arial"/>
        </w:rPr>
        <w:t>Objections and comments</w:t>
      </w:r>
    </w:p>
    <w:p w14:paraId="69B88EFC" w14:textId="77777777" w:rsidR="00217EDC" w:rsidRPr="00C96BA8" w:rsidRDefault="00217EDC" w:rsidP="00217EDC">
      <w:pPr>
        <w:pStyle w:val="N1"/>
        <w:jc w:val="left"/>
        <w:rPr>
          <w:rFonts w:ascii="Arial" w:hAnsi="Arial" w:cs="Arial"/>
        </w:rPr>
      </w:pPr>
      <w:r w:rsidRPr="00C96BA8">
        <w:rPr>
          <w:rFonts w:ascii="Arial" w:hAnsi="Arial" w:cs="Arial"/>
        </w:rPr>
        <w:t> A statement explaining the procedure for making representations, including</w:t>
      </w:r>
      <w:r>
        <w:rPr>
          <w:rFonts w:ascii="Arial" w:hAnsi="Arial" w:cs="Arial"/>
        </w:rPr>
        <w:t xml:space="preserve"> </w:t>
      </w:r>
      <w:r w:rsidRPr="00C96BA8">
        <w:rPr>
          <w:rFonts w:ascii="Arial" w:hAnsi="Arial" w:cs="Arial"/>
        </w:rPr>
        <w:t>—</w:t>
      </w:r>
    </w:p>
    <w:p w14:paraId="69B88EFD" w14:textId="77777777" w:rsidR="00217EDC" w:rsidRPr="00C96BA8" w:rsidRDefault="00217EDC" w:rsidP="00217EDC">
      <w:pPr>
        <w:pStyle w:val="N3"/>
        <w:tabs>
          <w:tab w:val="clear" w:pos="2160"/>
          <w:tab w:val="clear" w:pos="2520"/>
          <w:tab w:val="num" w:pos="737"/>
        </w:tabs>
        <w:ind w:left="737" w:hanging="397"/>
        <w:jc w:val="left"/>
        <w:rPr>
          <w:rFonts w:ascii="Arial" w:hAnsi="Arial" w:cs="Arial"/>
        </w:rPr>
      </w:pPr>
      <w:r w:rsidRPr="00C96BA8">
        <w:rPr>
          <w:rFonts w:ascii="Arial" w:hAnsi="Arial" w:cs="Arial"/>
        </w:rPr>
        <w:t xml:space="preserve">the date </w:t>
      </w:r>
      <w:r>
        <w:rPr>
          <w:rFonts w:ascii="Arial" w:hAnsi="Arial" w:cs="Arial"/>
        </w:rPr>
        <w:t xml:space="preserve">prescribed in accordance with paragraph 29 of Schedule 3 (GB proposals)/Schedule 5 (LA proposals) of The School Organisation (Prescribed Alterations to Maintained Schools) (England) Regulations 2007 (as amended), </w:t>
      </w:r>
      <w:r w:rsidRPr="00C96BA8">
        <w:rPr>
          <w:rFonts w:ascii="Arial" w:hAnsi="Arial" w:cs="Arial"/>
        </w:rPr>
        <w:t>by which objections or comments should be sent to the local education authority; and</w:t>
      </w:r>
    </w:p>
    <w:p w14:paraId="69B88EFE" w14:textId="77777777" w:rsidR="00217EDC" w:rsidRDefault="00217EDC" w:rsidP="00217EDC">
      <w:pPr>
        <w:pStyle w:val="N3"/>
        <w:tabs>
          <w:tab w:val="clear" w:pos="2160"/>
          <w:tab w:val="clear" w:pos="2520"/>
          <w:tab w:val="num" w:pos="737"/>
        </w:tabs>
        <w:ind w:left="737" w:hanging="397"/>
        <w:jc w:val="left"/>
        <w:rPr>
          <w:rFonts w:ascii="Arial" w:hAnsi="Arial" w:cs="Arial"/>
        </w:rPr>
      </w:pPr>
      <w:r w:rsidRPr="00C96BA8">
        <w:rPr>
          <w:rFonts w:ascii="Arial" w:hAnsi="Arial" w:cs="Arial"/>
        </w:rPr>
        <w:t>the address of the authority to which objections or comments should be sent.</w:t>
      </w:r>
    </w:p>
    <w:p w14:paraId="69B88EFF" w14:textId="77777777" w:rsidR="00217EDC" w:rsidRPr="000B2927" w:rsidRDefault="00217EDC" w:rsidP="00217EDC">
      <w:pPr>
        <w:pStyle w:val="N2"/>
        <w:numPr>
          <w:ilvl w:val="0"/>
          <w:numId w:val="0"/>
        </w:numPr>
        <w:ind w:left="360"/>
        <w:jc w:val="left"/>
        <w:rPr>
          <w:lang w:eastAsia="en-GB"/>
        </w:rPr>
      </w:pPr>
    </w:p>
    <w:tbl>
      <w:tblPr>
        <w:tblW w:w="0" w:type="auto"/>
        <w:tblLook w:val="01E0" w:firstRow="1" w:lastRow="1" w:firstColumn="1" w:lastColumn="1" w:noHBand="0" w:noVBand="0"/>
      </w:tblPr>
      <w:tblGrid>
        <w:gridCol w:w="8528"/>
      </w:tblGrid>
      <w:tr w:rsidR="00217EDC" w:rsidRPr="00403353" w14:paraId="69B88F05" w14:textId="77777777" w:rsidTr="00E91F91">
        <w:tc>
          <w:tcPr>
            <w:tcW w:w="8528" w:type="dxa"/>
          </w:tcPr>
          <w:tbl>
            <w:tblPr>
              <w:tblStyle w:val="TableGrid"/>
              <w:tblW w:w="0" w:type="auto"/>
              <w:tblLook w:val="01E0" w:firstRow="1" w:lastRow="1" w:firstColumn="1" w:lastColumn="1" w:noHBand="0" w:noVBand="0"/>
            </w:tblPr>
            <w:tblGrid>
              <w:gridCol w:w="8302"/>
            </w:tblGrid>
            <w:tr w:rsidR="00217EDC" w:rsidRPr="00403353" w14:paraId="69B88F03" w14:textId="77777777" w:rsidTr="00E91F91">
              <w:tc>
                <w:tcPr>
                  <w:tcW w:w="8302" w:type="dxa"/>
                </w:tcPr>
                <w:p w14:paraId="49655018" w14:textId="2448ED88" w:rsidR="00852BAD" w:rsidRPr="00AE5B02" w:rsidRDefault="00852BAD" w:rsidP="00852BAD">
                  <w:pPr>
                    <w:pStyle w:val="N2"/>
                    <w:numPr>
                      <w:ilvl w:val="5"/>
                      <w:numId w:val="5"/>
                    </w:numPr>
                    <w:jc w:val="left"/>
                    <w:rPr>
                      <w:rFonts w:ascii="Arial" w:hAnsi="Arial" w:cs="Arial"/>
                      <w:bCs/>
                      <w:sz w:val="22"/>
                      <w:szCs w:val="22"/>
                      <w:lang w:eastAsia="en-GB"/>
                    </w:rPr>
                  </w:pPr>
                  <w:r w:rsidRPr="00AE5B02">
                    <w:rPr>
                      <w:rFonts w:ascii="Arial" w:hAnsi="Arial" w:cs="Arial"/>
                      <w:bCs/>
                      <w:sz w:val="22"/>
                      <w:szCs w:val="22"/>
                      <w:lang w:eastAsia="en-GB"/>
                    </w:rPr>
                    <w:t xml:space="preserve">Within </w:t>
                  </w:r>
                  <w:r w:rsidR="00C92ABD">
                    <w:rPr>
                      <w:rFonts w:ascii="Arial" w:hAnsi="Arial" w:cs="Arial"/>
                      <w:bCs/>
                      <w:sz w:val="22"/>
                      <w:szCs w:val="22"/>
                      <w:lang w:eastAsia="en-GB"/>
                    </w:rPr>
                    <w:t xml:space="preserve">six </w:t>
                  </w:r>
                  <w:r w:rsidRPr="00AE5B02">
                    <w:rPr>
                      <w:rFonts w:ascii="Arial" w:hAnsi="Arial" w:cs="Arial"/>
                      <w:bCs/>
                      <w:sz w:val="22"/>
                      <w:szCs w:val="22"/>
                      <w:lang w:eastAsia="en-GB"/>
                    </w:rPr>
                    <w:t>weeks from the date of publication of these proposals (</w:t>
                  </w:r>
                  <w:r>
                    <w:rPr>
                      <w:rFonts w:ascii="Arial" w:hAnsi="Arial" w:cs="Arial"/>
                      <w:bCs/>
                      <w:sz w:val="22"/>
                      <w:szCs w:val="22"/>
                      <w:lang w:eastAsia="en-GB"/>
                    </w:rPr>
                    <w:t>8 March 2024</w:t>
                  </w:r>
                  <w:r w:rsidRPr="00AE5B02">
                    <w:rPr>
                      <w:rFonts w:ascii="Arial" w:hAnsi="Arial" w:cs="Arial"/>
                      <w:bCs/>
                      <w:sz w:val="22"/>
                      <w:szCs w:val="22"/>
                      <w:lang w:eastAsia="en-GB"/>
                    </w:rPr>
                    <w:t>) ,</w:t>
                  </w:r>
                  <w:r>
                    <w:rPr>
                      <w:rFonts w:ascii="Arial" w:hAnsi="Arial" w:cs="Arial"/>
                      <w:bCs/>
                      <w:sz w:val="22"/>
                      <w:szCs w:val="22"/>
                      <w:lang w:eastAsia="en-GB"/>
                    </w:rPr>
                    <w:t>19 April 2024</w:t>
                  </w:r>
                </w:p>
                <w:p w14:paraId="4EBE8BEC" w14:textId="77777777" w:rsidR="00852BAD" w:rsidRPr="00AE5B02" w:rsidRDefault="00852BAD" w:rsidP="00852BAD">
                  <w:pPr>
                    <w:pStyle w:val="N2"/>
                    <w:numPr>
                      <w:ilvl w:val="5"/>
                      <w:numId w:val="5"/>
                    </w:numPr>
                    <w:jc w:val="left"/>
                    <w:rPr>
                      <w:rFonts w:ascii="Arial" w:hAnsi="Arial" w:cs="Arial"/>
                      <w:bCs/>
                      <w:color w:val="000000" w:themeColor="text1"/>
                      <w:sz w:val="22"/>
                      <w:szCs w:val="22"/>
                      <w:lang w:eastAsia="en-GB"/>
                    </w:rPr>
                  </w:pPr>
                  <w:r w:rsidRPr="00AE5B02">
                    <w:rPr>
                      <w:rFonts w:ascii="Arial" w:hAnsi="Arial" w:cs="Arial"/>
                      <w:bCs/>
                      <w:sz w:val="22"/>
                      <w:szCs w:val="22"/>
                      <w:lang w:eastAsia="en-GB"/>
                    </w:rPr>
                    <w:t xml:space="preserve">Any person may object or make comments on the proposal by sending them to Jade Kennett, </w:t>
                  </w:r>
                  <w:r>
                    <w:rPr>
                      <w:rFonts w:ascii="Arial" w:hAnsi="Arial" w:cs="Arial"/>
                      <w:bCs/>
                      <w:sz w:val="22"/>
                      <w:szCs w:val="22"/>
                      <w:lang w:eastAsia="en-GB"/>
                    </w:rPr>
                    <w:t xml:space="preserve">Service Manager - </w:t>
                  </w:r>
                  <w:r w:rsidRPr="00AE5B02">
                    <w:rPr>
                      <w:rFonts w:ascii="Arial" w:hAnsi="Arial" w:cs="Arial"/>
                      <w:bCs/>
                      <w:sz w:val="22"/>
                      <w:szCs w:val="22"/>
                      <w:lang w:eastAsia="en-GB"/>
                    </w:rPr>
                    <w:t xml:space="preserve">Strategic Development, County Hall, Newport, IOW, PO30 1UD, telephone: 01983 </w:t>
                  </w:r>
                  <w:proofErr w:type="gramStart"/>
                  <w:r w:rsidRPr="00AE5B02">
                    <w:rPr>
                      <w:rFonts w:ascii="Arial" w:hAnsi="Arial" w:cs="Arial"/>
                      <w:bCs/>
                      <w:sz w:val="22"/>
                      <w:szCs w:val="22"/>
                      <w:lang w:eastAsia="en-GB"/>
                    </w:rPr>
                    <w:t>821000</w:t>
                  </w:r>
                  <w:proofErr w:type="gramEnd"/>
                  <w:r w:rsidRPr="00AE5B02">
                    <w:rPr>
                      <w:rFonts w:ascii="Arial" w:hAnsi="Arial" w:cs="Arial"/>
                      <w:bCs/>
                      <w:sz w:val="22"/>
                      <w:szCs w:val="22"/>
                      <w:lang w:eastAsia="en-GB"/>
                    </w:rPr>
                    <w:t xml:space="preserve"> </w:t>
                  </w:r>
                </w:p>
                <w:p w14:paraId="7F0AC974" w14:textId="77777777" w:rsidR="00852BAD" w:rsidRPr="005D3266" w:rsidRDefault="00852BAD" w:rsidP="00852BAD">
                  <w:pPr>
                    <w:pStyle w:val="N2"/>
                    <w:numPr>
                      <w:ilvl w:val="0"/>
                      <w:numId w:val="0"/>
                    </w:numPr>
                    <w:ind w:left="720"/>
                    <w:jc w:val="left"/>
                    <w:rPr>
                      <w:rFonts w:ascii="Arial" w:hAnsi="Arial" w:cs="Arial"/>
                      <w:b/>
                      <w:color w:val="000000" w:themeColor="text1"/>
                      <w:sz w:val="22"/>
                      <w:szCs w:val="22"/>
                      <w:lang w:eastAsia="en-GB"/>
                    </w:rPr>
                  </w:pPr>
                  <w:r w:rsidRPr="00AE5B02">
                    <w:rPr>
                      <w:rFonts w:ascii="Arial" w:hAnsi="Arial" w:cs="Arial"/>
                      <w:bCs/>
                      <w:sz w:val="22"/>
                      <w:szCs w:val="22"/>
                      <w:lang w:eastAsia="en-GB"/>
                    </w:rPr>
                    <w:t xml:space="preserve">e-mail: </w:t>
                  </w:r>
                  <w:hyperlink r:id="rId7" w:history="1">
                    <w:r w:rsidRPr="002D7A4A">
                      <w:rPr>
                        <w:rStyle w:val="Hyperlink"/>
                        <w:rFonts w:ascii="Arial" w:hAnsi="Arial" w:cs="Arial"/>
                        <w:bCs/>
                        <w:sz w:val="22"/>
                        <w:szCs w:val="24"/>
                      </w:rPr>
                      <w:t>strategic.planning@iow.gov.uk</w:t>
                    </w:r>
                  </w:hyperlink>
                  <w:r>
                    <w:rPr>
                      <w:rFonts w:ascii="Arial" w:hAnsi="Arial" w:cs="Arial"/>
                      <w:bCs/>
                      <w:sz w:val="22"/>
                      <w:szCs w:val="24"/>
                    </w:rPr>
                    <w:t xml:space="preserve"> </w:t>
                  </w:r>
                </w:p>
                <w:p w14:paraId="69B88F02" w14:textId="77777777" w:rsidR="00217EDC" w:rsidRPr="00EE5889" w:rsidRDefault="00217EDC" w:rsidP="00E91F91">
                  <w:pPr>
                    <w:pStyle w:val="N2"/>
                    <w:numPr>
                      <w:ilvl w:val="0"/>
                      <w:numId w:val="0"/>
                    </w:numPr>
                    <w:jc w:val="left"/>
                    <w:rPr>
                      <w:b/>
                      <w:lang w:eastAsia="en-GB"/>
                    </w:rPr>
                  </w:pPr>
                </w:p>
              </w:tc>
            </w:tr>
          </w:tbl>
          <w:p w14:paraId="69B88F04" w14:textId="77777777" w:rsidR="00217EDC" w:rsidRPr="00403353" w:rsidRDefault="00217EDC" w:rsidP="00E91F91">
            <w:pPr>
              <w:pStyle w:val="N2"/>
              <w:numPr>
                <w:ilvl w:val="0"/>
                <w:numId w:val="0"/>
              </w:numPr>
              <w:jc w:val="left"/>
              <w:rPr>
                <w:b/>
                <w:lang w:eastAsia="en-GB"/>
              </w:rPr>
            </w:pPr>
          </w:p>
        </w:tc>
      </w:tr>
    </w:tbl>
    <w:p w14:paraId="69B88F06" w14:textId="77777777" w:rsidR="00217EDC" w:rsidRPr="00C96BA8" w:rsidRDefault="00217EDC" w:rsidP="00217EDC">
      <w:pPr>
        <w:pStyle w:val="H1"/>
        <w:jc w:val="left"/>
        <w:outlineLvl w:val="0"/>
        <w:rPr>
          <w:rFonts w:ascii="Arial" w:hAnsi="Arial" w:cs="Arial"/>
        </w:rPr>
      </w:pPr>
      <w:r w:rsidRPr="00C96BA8">
        <w:rPr>
          <w:rFonts w:ascii="Arial" w:hAnsi="Arial" w:cs="Arial"/>
        </w:rPr>
        <w:lastRenderedPageBreak/>
        <w:t>Alteration description</w:t>
      </w:r>
    </w:p>
    <w:p w14:paraId="69B88F07" w14:textId="77777777" w:rsidR="00217EDC" w:rsidRDefault="00217EDC" w:rsidP="00217EDC">
      <w:pPr>
        <w:pStyle w:val="N1"/>
        <w:jc w:val="left"/>
        <w:rPr>
          <w:rFonts w:ascii="Arial" w:hAnsi="Arial" w:cs="Arial"/>
        </w:rPr>
      </w:pPr>
      <w:r w:rsidRPr="00C96BA8">
        <w:rPr>
          <w:rFonts w:ascii="Arial" w:hAnsi="Arial" w:cs="Arial"/>
        </w:rPr>
        <w:t> A description of the proposed alteration and in the case of special school proposals, a description of the current special needs provision.</w:t>
      </w:r>
    </w:p>
    <w:p w14:paraId="69B88F08" w14:textId="77777777" w:rsidR="00217EDC" w:rsidRPr="00D3354E" w:rsidRDefault="00217EDC" w:rsidP="00217EDC">
      <w:pPr>
        <w:pStyle w:val="N2"/>
        <w:numPr>
          <w:ilvl w:val="0"/>
          <w:numId w:val="0"/>
        </w:numPr>
        <w:ind w:left="720" w:hanging="360"/>
      </w:pPr>
    </w:p>
    <w:tbl>
      <w:tblPr>
        <w:tblStyle w:val="TableGrid"/>
        <w:tblW w:w="0" w:type="auto"/>
        <w:tblLook w:val="01E0" w:firstRow="1" w:lastRow="1" w:firstColumn="1" w:lastColumn="1" w:noHBand="0" w:noVBand="0"/>
      </w:tblPr>
      <w:tblGrid>
        <w:gridCol w:w="8528"/>
      </w:tblGrid>
      <w:tr w:rsidR="00217EDC" w:rsidRPr="00403353" w14:paraId="69B88F0B" w14:textId="77777777" w:rsidTr="00E91F91">
        <w:tc>
          <w:tcPr>
            <w:tcW w:w="8528" w:type="dxa"/>
          </w:tcPr>
          <w:p w14:paraId="491531E8" w14:textId="4F8AF476" w:rsidR="00852BAD" w:rsidRPr="00405D52" w:rsidRDefault="00403353" w:rsidP="00E91F91">
            <w:pPr>
              <w:pStyle w:val="N2"/>
              <w:numPr>
                <w:ilvl w:val="0"/>
                <w:numId w:val="0"/>
              </w:numPr>
              <w:jc w:val="left"/>
              <w:rPr>
                <w:rFonts w:ascii="Arial" w:hAnsi="Arial" w:cs="Arial"/>
                <w:bCs/>
                <w:sz w:val="22"/>
                <w:szCs w:val="22"/>
              </w:rPr>
            </w:pPr>
            <w:r w:rsidRPr="00405D52">
              <w:rPr>
                <w:rFonts w:ascii="Arial" w:hAnsi="Arial" w:cs="Arial"/>
                <w:bCs/>
                <w:sz w:val="22"/>
                <w:szCs w:val="22"/>
                <w:lang w:eastAsia="en-GB"/>
              </w:rPr>
              <w:t xml:space="preserve">The proposal is to </w:t>
            </w:r>
            <w:r w:rsidR="00B65090" w:rsidRPr="00405D52">
              <w:rPr>
                <w:rFonts w:ascii="Arial" w:hAnsi="Arial" w:cs="Arial"/>
                <w:bCs/>
                <w:sz w:val="22"/>
                <w:szCs w:val="22"/>
              </w:rPr>
              <w:t xml:space="preserve">increase the Published Admission Number from </w:t>
            </w:r>
            <w:r w:rsidR="00852BAD" w:rsidRPr="00405D52">
              <w:rPr>
                <w:rFonts w:ascii="Arial" w:hAnsi="Arial" w:cs="Arial"/>
                <w:bCs/>
                <w:sz w:val="22"/>
                <w:szCs w:val="22"/>
              </w:rPr>
              <w:t>188 to 208 through the creation of a satellite provision, located at the former Studio School site, East Cowes,</w:t>
            </w:r>
            <w:r w:rsidR="00FE6ED9" w:rsidRPr="00405D52">
              <w:rPr>
                <w:rFonts w:ascii="Arial" w:hAnsi="Arial" w:cs="Arial"/>
                <w:bCs/>
                <w:sz w:val="22"/>
                <w:szCs w:val="22"/>
              </w:rPr>
              <w:t xml:space="preserve"> </w:t>
            </w:r>
            <w:r w:rsidR="00852BAD" w:rsidRPr="00405D52">
              <w:rPr>
                <w:rFonts w:ascii="Arial" w:hAnsi="Arial" w:cs="Arial"/>
                <w:bCs/>
                <w:sz w:val="22"/>
                <w:szCs w:val="22"/>
              </w:rPr>
              <w:t>IOW.</w:t>
            </w:r>
          </w:p>
          <w:p w14:paraId="69B88F0A" w14:textId="77777777" w:rsidR="005A59AA" w:rsidRPr="00403353" w:rsidRDefault="005A59AA" w:rsidP="00E91F91">
            <w:pPr>
              <w:pStyle w:val="N2"/>
              <w:numPr>
                <w:ilvl w:val="0"/>
                <w:numId w:val="0"/>
              </w:numPr>
              <w:jc w:val="left"/>
              <w:rPr>
                <w:b/>
                <w:lang w:eastAsia="en-GB"/>
              </w:rPr>
            </w:pPr>
          </w:p>
        </w:tc>
      </w:tr>
    </w:tbl>
    <w:p w14:paraId="69B88F0C" w14:textId="77777777" w:rsidR="00217EDC" w:rsidRPr="00C96BA8" w:rsidRDefault="00217EDC" w:rsidP="00217EDC">
      <w:pPr>
        <w:pStyle w:val="H1"/>
        <w:jc w:val="left"/>
        <w:outlineLvl w:val="0"/>
        <w:rPr>
          <w:rFonts w:ascii="Arial" w:hAnsi="Arial" w:cs="Arial"/>
        </w:rPr>
      </w:pPr>
      <w:r w:rsidRPr="00C96BA8">
        <w:rPr>
          <w:rFonts w:ascii="Arial" w:hAnsi="Arial" w:cs="Arial"/>
        </w:rPr>
        <w:t>School capacity</w:t>
      </w:r>
    </w:p>
    <w:p w14:paraId="69B88F0D" w14:textId="77777777" w:rsidR="00217EDC" w:rsidRPr="00C96BA8" w:rsidRDefault="00217EDC" w:rsidP="00217EDC">
      <w:pPr>
        <w:pStyle w:val="N1"/>
        <w:jc w:val="left"/>
        <w:rPr>
          <w:rFonts w:ascii="Arial" w:hAnsi="Arial" w:cs="Arial"/>
        </w:rPr>
      </w:pPr>
      <w:proofErr w:type="gramStart"/>
      <w:r w:rsidRPr="00C96BA8">
        <w:rPr>
          <w:rFonts w:ascii="Arial" w:hAnsi="Arial" w:cs="Arial"/>
        </w:rPr>
        <w:t>—</w:t>
      </w:r>
      <w:r>
        <w:rPr>
          <w:rFonts w:ascii="Arial" w:hAnsi="Arial" w:cs="Arial"/>
        </w:rPr>
        <w:t>(</w:t>
      </w:r>
      <w:proofErr w:type="gramEnd"/>
      <w:r>
        <w:rPr>
          <w:rFonts w:ascii="Arial" w:hAnsi="Arial" w:cs="Arial"/>
        </w:rPr>
        <w:t>1)</w:t>
      </w:r>
      <w:r w:rsidRPr="00C96BA8">
        <w:rPr>
          <w:rFonts w:ascii="Arial" w:hAnsi="Arial" w:cs="Arial"/>
        </w:rPr>
        <w:t xml:space="preserve"> Where the alteration is an alteration falling within any of paragraphs 1 to 4, </w:t>
      </w:r>
      <w:r>
        <w:rPr>
          <w:rFonts w:ascii="Arial" w:hAnsi="Arial" w:cs="Arial"/>
        </w:rPr>
        <w:t>8 , 9 and 12-14</w:t>
      </w:r>
      <w:r w:rsidRPr="00C96BA8">
        <w:rPr>
          <w:rFonts w:ascii="Arial" w:hAnsi="Arial" w:cs="Arial"/>
        </w:rPr>
        <w:t xml:space="preserve"> of Schedule </w:t>
      </w:r>
      <w:r>
        <w:rPr>
          <w:rFonts w:ascii="Arial" w:hAnsi="Arial" w:cs="Arial"/>
        </w:rPr>
        <w:t xml:space="preserve">2 (GB proposals)/paragraphs 1-4, 7, 8, 18, 19 and 21 of Schedule </w:t>
      </w:r>
      <w:r w:rsidRPr="00C96BA8">
        <w:rPr>
          <w:rFonts w:ascii="Arial" w:hAnsi="Arial" w:cs="Arial"/>
        </w:rPr>
        <w:t>4</w:t>
      </w:r>
      <w:r w:rsidRPr="00A05B48">
        <w:rPr>
          <w:rFonts w:ascii="Arial" w:hAnsi="Arial" w:cs="Arial"/>
        </w:rPr>
        <w:t xml:space="preserve"> </w:t>
      </w:r>
      <w:r>
        <w:rPr>
          <w:rFonts w:ascii="Arial" w:hAnsi="Arial" w:cs="Arial"/>
        </w:rPr>
        <w:t>(LA proposals) to</w:t>
      </w:r>
      <w:r w:rsidRPr="00BA36B4">
        <w:rPr>
          <w:rFonts w:ascii="Arial" w:hAnsi="Arial" w:cs="Arial"/>
        </w:rPr>
        <w:t xml:space="preserve"> </w:t>
      </w:r>
      <w:r>
        <w:rPr>
          <w:rFonts w:ascii="Arial" w:hAnsi="Arial" w:cs="Arial"/>
        </w:rPr>
        <w:t>The School Organisation (Prescribed Alterations to Maintained Schools) (England) Regulations 2007 (as amended)</w:t>
      </w:r>
      <w:r w:rsidRPr="00C96BA8">
        <w:rPr>
          <w:rFonts w:ascii="Arial" w:hAnsi="Arial" w:cs="Arial"/>
        </w:rPr>
        <w:t>, the proposals  must also include</w:t>
      </w:r>
      <w:r>
        <w:rPr>
          <w:rFonts w:ascii="Arial" w:hAnsi="Arial" w:cs="Arial"/>
        </w:rPr>
        <w:t xml:space="preserve"> </w:t>
      </w:r>
      <w:r w:rsidRPr="00C96BA8">
        <w:rPr>
          <w:rFonts w:ascii="Arial" w:hAnsi="Arial" w:cs="Arial"/>
        </w:rPr>
        <w:t>—</w:t>
      </w:r>
    </w:p>
    <w:p w14:paraId="69B88F0E" w14:textId="77777777" w:rsidR="00217EDC" w:rsidRDefault="00217EDC" w:rsidP="00217EDC">
      <w:pPr>
        <w:pStyle w:val="N3"/>
        <w:tabs>
          <w:tab w:val="clear" w:pos="2160"/>
          <w:tab w:val="clear" w:pos="2520"/>
          <w:tab w:val="num" w:pos="737"/>
        </w:tabs>
        <w:ind w:left="737" w:hanging="397"/>
        <w:jc w:val="left"/>
        <w:rPr>
          <w:rFonts w:ascii="Arial" w:hAnsi="Arial" w:cs="Arial"/>
        </w:rPr>
      </w:pPr>
      <w:r w:rsidRPr="00C96BA8">
        <w:rPr>
          <w:rFonts w:ascii="Arial" w:hAnsi="Arial" w:cs="Arial"/>
        </w:rPr>
        <w:t>details of the current capacity of the school and</w:t>
      </w:r>
      <w:r>
        <w:rPr>
          <w:rFonts w:ascii="Arial" w:hAnsi="Arial" w:cs="Arial"/>
        </w:rPr>
        <w:t>,</w:t>
      </w:r>
      <w:r w:rsidRPr="00C96BA8">
        <w:rPr>
          <w:rFonts w:ascii="Arial" w:hAnsi="Arial" w:cs="Arial"/>
        </w:rPr>
        <w:t xml:space="preserve"> where the proposals will alter the capacity of the school, the proposed capacity of the school after the </w:t>
      </w:r>
      <w:proofErr w:type="gramStart"/>
      <w:r w:rsidRPr="00C96BA8">
        <w:rPr>
          <w:rFonts w:ascii="Arial" w:hAnsi="Arial" w:cs="Arial"/>
        </w:rPr>
        <w:t>alteration;</w:t>
      </w:r>
      <w:proofErr w:type="gramEnd"/>
    </w:p>
    <w:p w14:paraId="69B88F0F" w14:textId="77777777" w:rsidR="00217EDC" w:rsidRPr="00D02994" w:rsidRDefault="00217EDC" w:rsidP="00217EDC">
      <w:pPr>
        <w:pStyle w:val="N2"/>
        <w:numPr>
          <w:ilvl w:val="0"/>
          <w:numId w:val="0"/>
        </w:numPr>
        <w:ind w:left="360"/>
        <w:jc w:val="left"/>
        <w:rPr>
          <w:rFonts w:ascii="Arial" w:hAnsi="Arial" w:cs="Arial"/>
          <w:lang w:eastAsia="en-GB"/>
        </w:rPr>
      </w:pPr>
    </w:p>
    <w:tbl>
      <w:tblPr>
        <w:tblW w:w="0" w:type="auto"/>
        <w:tblLook w:val="01E0" w:firstRow="1" w:lastRow="1" w:firstColumn="1" w:lastColumn="1" w:noHBand="0" w:noVBand="0"/>
      </w:tblPr>
      <w:tblGrid>
        <w:gridCol w:w="8528"/>
      </w:tblGrid>
      <w:tr w:rsidR="00217EDC" w:rsidRPr="00403353" w14:paraId="69B88F13" w14:textId="77777777" w:rsidTr="00E91F91">
        <w:tc>
          <w:tcPr>
            <w:tcW w:w="8528" w:type="dxa"/>
          </w:tcPr>
          <w:tbl>
            <w:tblPr>
              <w:tblStyle w:val="TableGrid"/>
              <w:tblW w:w="0" w:type="auto"/>
              <w:tblLook w:val="01E0" w:firstRow="1" w:lastRow="1" w:firstColumn="1" w:lastColumn="1" w:noHBand="0" w:noVBand="0"/>
            </w:tblPr>
            <w:tblGrid>
              <w:gridCol w:w="8302"/>
            </w:tblGrid>
            <w:tr w:rsidR="00217EDC" w:rsidRPr="00403353" w14:paraId="69B88F11" w14:textId="77777777" w:rsidTr="00E91F91">
              <w:tc>
                <w:tcPr>
                  <w:tcW w:w="8302" w:type="dxa"/>
                </w:tcPr>
                <w:p w14:paraId="3467BF88" w14:textId="33F4E40D" w:rsidR="00664642" w:rsidRPr="00405D52" w:rsidRDefault="00B65090" w:rsidP="00507035">
                  <w:pPr>
                    <w:pStyle w:val="N2"/>
                    <w:numPr>
                      <w:ilvl w:val="0"/>
                      <w:numId w:val="0"/>
                    </w:numPr>
                    <w:jc w:val="left"/>
                    <w:rPr>
                      <w:rFonts w:ascii="Arial" w:hAnsi="Arial" w:cs="Arial"/>
                      <w:bCs/>
                      <w:sz w:val="22"/>
                      <w:szCs w:val="22"/>
                    </w:rPr>
                  </w:pPr>
                  <w:bookmarkStart w:id="0" w:name="OLE_LINK1"/>
                  <w:bookmarkStart w:id="1" w:name="OLE_LINK2"/>
                  <w:r w:rsidRPr="00405D52">
                    <w:rPr>
                      <w:rFonts w:ascii="Arial" w:hAnsi="Arial" w:cs="Arial"/>
                      <w:bCs/>
                      <w:color w:val="000000" w:themeColor="text1"/>
                      <w:sz w:val="22"/>
                      <w:szCs w:val="22"/>
                    </w:rPr>
                    <w:t xml:space="preserve">The current capacity of </w:t>
                  </w:r>
                  <w:r w:rsidR="0066137A" w:rsidRPr="00405D52">
                    <w:rPr>
                      <w:rFonts w:ascii="Arial" w:hAnsi="Arial" w:cs="Arial"/>
                      <w:bCs/>
                      <w:color w:val="000000" w:themeColor="text1"/>
                      <w:sz w:val="22"/>
                      <w:szCs w:val="22"/>
                    </w:rPr>
                    <w:t xml:space="preserve">St. George’s </w:t>
                  </w:r>
                  <w:r w:rsidRPr="00405D52">
                    <w:rPr>
                      <w:rFonts w:ascii="Arial" w:hAnsi="Arial" w:cs="Arial"/>
                      <w:bCs/>
                      <w:color w:val="000000" w:themeColor="text1"/>
                      <w:sz w:val="22"/>
                      <w:szCs w:val="22"/>
                    </w:rPr>
                    <w:t xml:space="preserve">School is </w:t>
                  </w:r>
                  <w:r w:rsidR="0066137A" w:rsidRPr="00405D52">
                    <w:rPr>
                      <w:rFonts w:ascii="Arial" w:hAnsi="Arial" w:cs="Arial"/>
                      <w:bCs/>
                      <w:color w:val="000000" w:themeColor="text1"/>
                      <w:sz w:val="22"/>
                      <w:szCs w:val="22"/>
                    </w:rPr>
                    <w:t>1</w:t>
                  </w:r>
                  <w:r w:rsidR="00852BAD" w:rsidRPr="00405D52">
                    <w:rPr>
                      <w:rFonts w:ascii="Arial" w:hAnsi="Arial" w:cs="Arial"/>
                      <w:bCs/>
                      <w:color w:val="000000" w:themeColor="text1"/>
                      <w:sz w:val="22"/>
                      <w:szCs w:val="22"/>
                    </w:rPr>
                    <w:t>88</w:t>
                  </w:r>
                  <w:r w:rsidR="0066137A" w:rsidRPr="00405D52">
                    <w:rPr>
                      <w:rFonts w:ascii="Arial" w:hAnsi="Arial" w:cs="Arial"/>
                      <w:bCs/>
                      <w:color w:val="000000" w:themeColor="text1"/>
                      <w:sz w:val="22"/>
                      <w:szCs w:val="22"/>
                    </w:rPr>
                    <w:t xml:space="preserve"> pupils a</w:t>
                  </w:r>
                  <w:r w:rsidRPr="00405D52">
                    <w:rPr>
                      <w:rFonts w:ascii="Arial" w:hAnsi="Arial" w:cs="Arial"/>
                      <w:bCs/>
                      <w:color w:val="000000" w:themeColor="text1"/>
                      <w:sz w:val="22"/>
                      <w:szCs w:val="22"/>
                    </w:rPr>
                    <w:t xml:space="preserve">ged </w:t>
                  </w:r>
                  <w:r w:rsidR="0066137A" w:rsidRPr="00405D52">
                    <w:rPr>
                      <w:rFonts w:ascii="Arial" w:hAnsi="Arial" w:cs="Arial"/>
                      <w:bCs/>
                      <w:color w:val="000000" w:themeColor="text1"/>
                      <w:sz w:val="22"/>
                      <w:szCs w:val="22"/>
                    </w:rPr>
                    <w:t>1</w:t>
                  </w:r>
                  <w:r w:rsidRPr="00405D52">
                    <w:rPr>
                      <w:rFonts w:ascii="Arial" w:hAnsi="Arial" w:cs="Arial"/>
                      <w:bCs/>
                      <w:color w:val="000000" w:themeColor="text1"/>
                      <w:sz w:val="22"/>
                      <w:szCs w:val="22"/>
                    </w:rPr>
                    <w:t>1</w:t>
                  </w:r>
                  <w:r w:rsidR="0066137A" w:rsidRPr="00405D52">
                    <w:rPr>
                      <w:rFonts w:ascii="Arial" w:hAnsi="Arial" w:cs="Arial"/>
                      <w:bCs/>
                      <w:color w:val="000000" w:themeColor="text1"/>
                      <w:sz w:val="22"/>
                      <w:szCs w:val="22"/>
                    </w:rPr>
                    <w:t>-19</w:t>
                  </w:r>
                  <w:r w:rsidRPr="00405D52">
                    <w:rPr>
                      <w:rFonts w:ascii="Arial" w:hAnsi="Arial" w:cs="Arial"/>
                      <w:bCs/>
                      <w:color w:val="000000" w:themeColor="text1"/>
                      <w:sz w:val="22"/>
                      <w:szCs w:val="22"/>
                    </w:rPr>
                    <w:t xml:space="preserve"> years old with complex learning difficulties including Autistic Spectrum </w:t>
                  </w:r>
                  <w:r w:rsidR="00C92ABD">
                    <w:rPr>
                      <w:rFonts w:ascii="Arial" w:hAnsi="Arial" w:cs="Arial"/>
                      <w:bCs/>
                      <w:color w:val="000000" w:themeColor="text1"/>
                      <w:sz w:val="22"/>
                      <w:szCs w:val="22"/>
                    </w:rPr>
                    <w:t xml:space="preserve">Condition </w:t>
                  </w:r>
                  <w:r w:rsidR="002E38C2" w:rsidRPr="00405D52">
                    <w:rPr>
                      <w:rFonts w:ascii="Arial" w:hAnsi="Arial" w:cs="Arial"/>
                      <w:bCs/>
                      <w:color w:val="000000" w:themeColor="text1"/>
                      <w:sz w:val="22"/>
                      <w:szCs w:val="22"/>
                    </w:rPr>
                    <w:t>(AS</w:t>
                  </w:r>
                  <w:r w:rsidR="00C92ABD">
                    <w:rPr>
                      <w:rFonts w:ascii="Arial" w:hAnsi="Arial" w:cs="Arial"/>
                      <w:bCs/>
                      <w:color w:val="000000" w:themeColor="text1"/>
                      <w:sz w:val="22"/>
                      <w:szCs w:val="22"/>
                    </w:rPr>
                    <w:t>C</w:t>
                  </w:r>
                  <w:r w:rsidR="002E38C2" w:rsidRPr="00405D52">
                    <w:rPr>
                      <w:rFonts w:ascii="Arial" w:hAnsi="Arial" w:cs="Arial"/>
                      <w:bCs/>
                      <w:color w:val="000000" w:themeColor="text1"/>
                      <w:sz w:val="22"/>
                      <w:szCs w:val="22"/>
                    </w:rPr>
                    <w:t>)</w:t>
                  </w:r>
                  <w:r w:rsidRPr="00405D52">
                    <w:rPr>
                      <w:rFonts w:ascii="Arial" w:hAnsi="Arial" w:cs="Arial"/>
                      <w:bCs/>
                      <w:color w:val="000000" w:themeColor="text1"/>
                      <w:sz w:val="22"/>
                      <w:szCs w:val="22"/>
                    </w:rPr>
                    <w:t>, physical disabilities</w:t>
                  </w:r>
                  <w:r w:rsidR="002E38C2" w:rsidRPr="00405D52">
                    <w:rPr>
                      <w:rFonts w:ascii="Arial" w:hAnsi="Arial" w:cs="Arial"/>
                      <w:bCs/>
                      <w:color w:val="000000" w:themeColor="text1"/>
                      <w:sz w:val="22"/>
                      <w:szCs w:val="22"/>
                    </w:rPr>
                    <w:t xml:space="preserve"> (PD)</w:t>
                  </w:r>
                  <w:r w:rsidRPr="00405D52">
                    <w:rPr>
                      <w:rFonts w:ascii="Arial" w:hAnsi="Arial" w:cs="Arial"/>
                      <w:bCs/>
                      <w:color w:val="000000" w:themeColor="text1"/>
                      <w:sz w:val="22"/>
                      <w:szCs w:val="22"/>
                    </w:rPr>
                    <w:t>, hearing and visual impairment</w:t>
                  </w:r>
                  <w:r w:rsidR="002E38C2" w:rsidRPr="00405D52">
                    <w:rPr>
                      <w:rFonts w:ascii="Arial" w:hAnsi="Arial" w:cs="Arial"/>
                      <w:bCs/>
                      <w:color w:val="000000" w:themeColor="text1"/>
                      <w:sz w:val="22"/>
                      <w:szCs w:val="22"/>
                    </w:rPr>
                    <w:t xml:space="preserve"> (HI</w:t>
                  </w:r>
                  <w:r w:rsidR="00B92AE9" w:rsidRPr="00405D52">
                    <w:rPr>
                      <w:rFonts w:ascii="Arial" w:hAnsi="Arial" w:cs="Arial"/>
                      <w:bCs/>
                      <w:color w:val="000000" w:themeColor="text1"/>
                      <w:sz w:val="22"/>
                      <w:szCs w:val="22"/>
                    </w:rPr>
                    <w:t>,</w:t>
                  </w:r>
                  <w:r w:rsidR="002E38C2" w:rsidRPr="00405D52">
                    <w:rPr>
                      <w:rFonts w:ascii="Arial" w:hAnsi="Arial" w:cs="Arial"/>
                      <w:bCs/>
                      <w:color w:val="000000" w:themeColor="text1"/>
                      <w:sz w:val="22"/>
                      <w:szCs w:val="22"/>
                    </w:rPr>
                    <w:t xml:space="preserve"> VI)</w:t>
                  </w:r>
                  <w:r w:rsidRPr="00405D52">
                    <w:rPr>
                      <w:rFonts w:ascii="Arial" w:hAnsi="Arial" w:cs="Arial"/>
                      <w:bCs/>
                      <w:color w:val="000000" w:themeColor="text1"/>
                      <w:sz w:val="22"/>
                      <w:szCs w:val="22"/>
                    </w:rPr>
                    <w:t xml:space="preserve"> and </w:t>
                  </w:r>
                  <w:r w:rsidR="00FE6ED9" w:rsidRPr="00405D52">
                    <w:rPr>
                      <w:rFonts w:ascii="Arial" w:hAnsi="Arial" w:cs="Arial"/>
                      <w:bCs/>
                      <w:color w:val="000000" w:themeColor="text1"/>
                      <w:sz w:val="22"/>
                      <w:szCs w:val="22"/>
                    </w:rPr>
                    <w:t>Social,</w:t>
                  </w:r>
                  <w:r w:rsidR="00405D52">
                    <w:rPr>
                      <w:rFonts w:ascii="Arial" w:hAnsi="Arial" w:cs="Arial"/>
                      <w:bCs/>
                      <w:color w:val="000000" w:themeColor="text1"/>
                      <w:sz w:val="22"/>
                      <w:szCs w:val="22"/>
                    </w:rPr>
                    <w:t xml:space="preserve"> </w:t>
                  </w:r>
                  <w:r w:rsidR="00FE6ED9" w:rsidRPr="00405D52">
                    <w:rPr>
                      <w:rFonts w:ascii="Arial" w:hAnsi="Arial" w:cs="Arial"/>
                      <w:bCs/>
                      <w:color w:val="000000" w:themeColor="text1"/>
                      <w:sz w:val="22"/>
                      <w:szCs w:val="22"/>
                    </w:rPr>
                    <w:t>Emotional and Mental Health (SEMH)</w:t>
                  </w:r>
                  <w:r w:rsidRPr="00405D52">
                    <w:rPr>
                      <w:rFonts w:ascii="Arial" w:hAnsi="Arial" w:cs="Arial"/>
                      <w:bCs/>
                      <w:color w:val="000000" w:themeColor="text1"/>
                      <w:sz w:val="22"/>
                      <w:szCs w:val="22"/>
                    </w:rPr>
                    <w:t xml:space="preserve">. </w:t>
                  </w:r>
                  <w:r w:rsidR="00C92ABD">
                    <w:rPr>
                      <w:rFonts w:ascii="Arial" w:hAnsi="Arial" w:cs="Arial"/>
                      <w:bCs/>
                      <w:color w:val="000000" w:themeColor="text1"/>
                      <w:sz w:val="22"/>
                      <w:szCs w:val="22"/>
                    </w:rPr>
                    <w:t>T</w:t>
                  </w:r>
                  <w:r w:rsidRPr="00405D52">
                    <w:rPr>
                      <w:rFonts w:ascii="Arial" w:hAnsi="Arial" w:cs="Arial"/>
                      <w:bCs/>
                      <w:sz w:val="22"/>
                      <w:szCs w:val="22"/>
                    </w:rPr>
                    <w:t xml:space="preserve">he current number of pupils registered at the school is </w:t>
                  </w:r>
                  <w:r w:rsidR="00852BAD" w:rsidRPr="00405D52">
                    <w:rPr>
                      <w:rFonts w:ascii="Arial" w:hAnsi="Arial" w:cs="Arial"/>
                      <w:bCs/>
                      <w:sz w:val="22"/>
                      <w:szCs w:val="22"/>
                    </w:rPr>
                    <w:t>200</w:t>
                  </w:r>
                  <w:r w:rsidRPr="00405D52">
                    <w:rPr>
                      <w:rFonts w:ascii="Arial" w:hAnsi="Arial" w:cs="Arial"/>
                      <w:bCs/>
                      <w:sz w:val="22"/>
                      <w:szCs w:val="22"/>
                    </w:rPr>
                    <w:t xml:space="preserve"> and the proposed admission number will be </w:t>
                  </w:r>
                  <w:r w:rsidR="00852BAD" w:rsidRPr="00405D52">
                    <w:rPr>
                      <w:rFonts w:ascii="Arial" w:hAnsi="Arial" w:cs="Arial"/>
                      <w:bCs/>
                      <w:sz w:val="22"/>
                      <w:szCs w:val="22"/>
                    </w:rPr>
                    <w:t>208</w:t>
                  </w:r>
                  <w:r w:rsidRPr="00405D52">
                    <w:rPr>
                      <w:rFonts w:ascii="Arial" w:hAnsi="Arial" w:cs="Arial"/>
                      <w:bCs/>
                      <w:sz w:val="22"/>
                      <w:szCs w:val="22"/>
                    </w:rPr>
                    <w:t xml:space="preserve"> from 1</w:t>
                  </w:r>
                  <w:r w:rsidR="00C92ABD">
                    <w:rPr>
                      <w:rFonts w:ascii="Arial" w:hAnsi="Arial" w:cs="Arial"/>
                      <w:bCs/>
                      <w:sz w:val="22"/>
                      <w:szCs w:val="22"/>
                    </w:rPr>
                    <w:t xml:space="preserve"> </w:t>
                  </w:r>
                  <w:r w:rsidR="007F7963" w:rsidRPr="00405D52">
                    <w:rPr>
                      <w:rFonts w:ascii="Arial" w:hAnsi="Arial" w:cs="Arial"/>
                      <w:bCs/>
                      <w:sz w:val="22"/>
                      <w:szCs w:val="22"/>
                    </w:rPr>
                    <w:t>September</w:t>
                  </w:r>
                  <w:r w:rsidRPr="00405D52">
                    <w:rPr>
                      <w:rFonts w:ascii="Arial" w:hAnsi="Arial" w:cs="Arial"/>
                      <w:bCs/>
                      <w:sz w:val="22"/>
                      <w:szCs w:val="22"/>
                    </w:rPr>
                    <w:t xml:space="preserve"> 20</w:t>
                  </w:r>
                  <w:r w:rsidR="007F7963" w:rsidRPr="00405D52">
                    <w:rPr>
                      <w:rFonts w:ascii="Arial" w:hAnsi="Arial" w:cs="Arial"/>
                      <w:bCs/>
                      <w:sz w:val="22"/>
                      <w:szCs w:val="22"/>
                    </w:rPr>
                    <w:t>2</w:t>
                  </w:r>
                  <w:r w:rsidR="00852BAD" w:rsidRPr="00405D52">
                    <w:rPr>
                      <w:rFonts w:ascii="Arial" w:hAnsi="Arial" w:cs="Arial"/>
                      <w:bCs/>
                      <w:sz w:val="22"/>
                      <w:szCs w:val="22"/>
                    </w:rPr>
                    <w:t xml:space="preserve">4, with </w:t>
                  </w:r>
                  <w:r w:rsidR="00FE6ED9" w:rsidRPr="00405D52">
                    <w:rPr>
                      <w:rFonts w:ascii="Arial" w:hAnsi="Arial" w:cs="Arial"/>
                      <w:bCs/>
                      <w:sz w:val="22"/>
                      <w:szCs w:val="22"/>
                    </w:rPr>
                    <w:t xml:space="preserve">of these </w:t>
                  </w:r>
                  <w:r w:rsidR="00852BAD" w:rsidRPr="00405D52">
                    <w:rPr>
                      <w:rFonts w:ascii="Arial" w:hAnsi="Arial" w:cs="Arial"/>
                      <w:bCs/>
                      <w:sz w:val="22"/>
                      <w:szCs w:val="22"/>
                    </w:rPr>
                    <w:t>20 places provided at the former Studio School site, East Cowes</w:t>
                  </w:r>
                  <w:r w:rsidRPr="00405D52">
                    <w:rPr>
                      <w:rFonts w:ascii="Arial" w:hAnsi="Arial" w:cs="Arial"/>
                      <w:bCs/>
                      <w:sz w:val="22"/>
                      <w:szCs w:val="22"/>
                    </w:rPr>
                    <w:t>.</w:t>
                  </w:r>
                  <w:bookmarkEnd w:id="0"/>
                  <w:bookmarkEnd w:id="1"/>
                  <w:r w:rsidRPr="00405D52">
                    <w:rPr>
                      <w:rFonts w:ascii="Arial" w:hAnsi="Arial" w:cs="Arial"/>
                      <w:bCs/>
                      <w:sz w:val="22"/>
                      <w:szCs w:val="22"/>
                    </w:rPr>
                    <w:t xml:space="preserve">  </w:t>
                  </w:r>
                </w:p>
                <w:p w14:paraId="69B88F10" w14:textId="014AFA0F" w:rsidR="00EE5889" w:rsidRPr="00B65090" w:rsidRDefault="00EE5889" w:rsidP="00507035">
                  <w:pPr>
                    <w:pStyle w:val="N2"/>
                    <w:numPr>
                      <w:ilvl w:val="0"/>
                      <w:numId w:val="0"/>
                    </w:numPr>
                    <w:jc w:val="left"/>
                    <w:rPr>
                      <w:rFonts w:ascii="Arial" w:hAnsi="Arial" w:cs="Arial"/>
                      <w:b/>
                      <w:sz w:val="22"/>
                      <w:szCs w:val="22"/>
                      <w:lang w:eastAsia="en-GB"/>
                    </w:rPr>
                  </w:pPr>
                </w:p>
              </w:tc>
            </w:tr>
          </w:tbl>
          <w:p w14:paraId="69B88F12" w14:textId="77777777" w:rsidR="00217EDC" w:rsidRPr="00403353" w:rsidRDefault="00217EDC" w:rsidP="00E91F91">
            <w:pPr>
              <w:pStyle w:val="N2"/>
              <w:numPr>
                <w:ilvl w:val="0"/>
                <w:numId w:val="0"/>
              </w:numPr>
              <w:jc w:val="left"/>
              <w:rPr>
                <w:b/>
                <w:lang w:eastAsia="en-GB"/>
              </w:rPr>
            </w:pPr>
          </w:p>
        </w:tc>
      </w:tr>
    </w:tbl>
    <w:p w14:paraId="69B88F14" w14:textId="77777777" w:rsidR="00217EDC" w:rsidRPr="00C96BA8" w:rsidRDefault="00217EDC" w:rsidP="00217EDC">
      <w:pPr>
        <w:pStyle w:val="N3"/>
        <w:numPr>
          <w:ilvl w:val="0"/>
          <w:numId w:val="0"/>
        </w:numPr>
        <w:ind w:left="340"/>
        <w:jc w:val="left"/>
        <w:rPr>
          <w:rFonts w:ascii="Arial" w:hAnsi="Arial" w:cs="Arial"/>
        </w:rPr>
      </w:pPr>
    </w:p>
    <w:p w14:paraId="69B88F15" w14:textId="77777777" w:rsidR="00217EDC" w:rsidRPr="00D02994" w:rsidRDefault="00217EDC" w:rsidP="00217EDC">
      <w:pPr>
        <w:pStyle w:val="N3"/>
        <w:tabs>
          <w:tab w:val="clear" w:pos="2160"/>
          <w:tab w:val="clear" w:pos="2520"/>
          <w:tab w:val="num" w:pos="737"/>
        </w:tabs>
        <w:ind w:left="737" w:hanging="397"/>
        <w:jc w:val="left"/>
        <w:rPr>
          <w:rFonts w:ascii="Arial" w:hAnsi="Arial" w:cs="Arial"/>
          <w:color w:val="000000"/>
        </w:rPr>
      </w:pPr>
      <w:r w:rsidRPr="00D02994">
        <w:rPr>
          <w:rFonts w:ascii="Arial" w:hAnsi="Arial" w:cs="Arial"/>
          <w:color w:val="000000"/>
        </w:rPr>
        <w:t xml:space="preserve">details of the current number of pupils admitted to the school in each relevant age group, and where this number is to change, the proposed number of pupils to be </w:t>
      </w:r>
      <w:r w:rsidR="00E63890">
        <w:rPr>
          <w:rFonts w:ascii="Arial" w:hAnsi="Arial" w:cs="Arial"/>
          <w:color w:val="000000"/>
        </w:rPr>
        <w:t xml:space="preserve">not </w:t>
      </w:r>
      <w:r w:rsidRPr="00D02994">
        <w:rPr>
          <w:rFonts w:ascii="Arial" w:hAnsi="Arial" w:cs="Arial"/>
          <w:color w:val="000000"/>
        </w:rPr>
        <w:t xml:space="preserve">admitted in each relevant age group in the first school year in which the proposals will have been </w:t>
      </w:r>
      <w:proofErr w:type="gramStart"/>
      <w:r w:rsidRPr="00D02994">
        <w:rPr>
          <w:rFonts w:ascii="Arial" w:hAnsi="Arial" w:cs="Arial"/>
          <w:color w:val="000000"/>
        </w:rPr>
        <w:t>implemented;</w:t>
      </w:r>
      <w:proofErr w:type="gramEnd"/>
      <w:r w:rsidRPr="00D02994">
        <w:rPr>
          <w:rFonts w:ascii="Arial" w:hAnsi="Arial" w:cs="Arial"/>
          <w:color w:val="000000"/>
        </w:rPr>
        <w:t xml:space="preserve"> </w:t>
      </w:r>
    </w:p>
    <w:p w14:paraId="69B88F16" w14:textId="77777777" w:rsidR="00217EDC" w:rsidRPr="000B2927" w:rsidRDefault="00217EDC" w:rsidP="00217EDC">
      <w:pPr>
        <w:pStyle w:val="N2"/>
        <w:numPr>
          <w:ilvl w:val="0"/>
          <w:numId w:val="0"/>
        </w:numPr>
        <w:ind w:left="360"/>
        <w:jc w:val="left"/>
        <w:rPr>
          <w:lang w:eastAsia="en-GB"/>
        </w:rPr>
      </w:pPr>
    </w:p>
    <w:tbl>
      <w:tblPr>
        <w:tblW w:w="0" w:type="auto"/>
        <w:tblLook w:val="01E0" w:firstRow="1" w:lastRow="1" w:firstColumn="1" w:lastColumn="1" w:noHBand="0" w:noVBand="0"/>
      </w:tblPr>
      <w:tblGrid>
        <w:gridCol w:w="8528"/>
      </w:tblGrid>
      <w:tr w:rsidR="00217EDC" w:rsidRPr="00E63890" w14:paraId="69B88F1A" w14:textId="77777777" w:rsidTr="00E91F91">
        <w:tc>
          <w:tcPr>
            <w:tcW w:w="8528" w:type="dxa"/>
          </w:tcPr>
          <w:tbl>
            <w:tblPr>
              <w:tblStyle w:val="TableGrid"/>
              <w:tblW w:w="0" w:type="auto"/>
              <w:tblLook w:val="01E0" w:firstRow="1" w:lastRow="1" w:firstColumn="1" w:lastColumn="1" w:noHBand="0" w:noVBand="0"/>
            </w:tblPr>
            <w:tblGrid>
              <w:gridCol w:w="8302"/>
            </w:tblGrid>
            <w:tr w:rsidR="00217EDC" w:rsidRPr="00E63890" w14:paraId="69B88F18" w14:textId="77777777" w:rsidTr="00E91F91">
              <w:tc>
                <w:tcPr>
                  <w:tcW w:w="8302" w:type="dxa"/>
                </w:tcPr>
                <w:p w14:paraId="69B88F17" w14:textId="51F7E71F" w:rsidR="00EE5889" w:rsidRPr="00405D52" w:rsidRDefault="00FE6ED9" w:rsidP="00507035">
                  <w:pPr>
                    <w:pStyle w:val="BodyText"/>
                    <w:widowControl/>
                    <w:overflowPunct/>
                    <w:autoSpaceDE/>
                    <w:autoSpaceDN/>
                    <w:adjustRightInd/>
                    <w:textAlignment w:val="auto"/>
                    <w:rPr>
                      <w:bCs/>
                      <w:sz w:val="22"/>
                      <w:szCs w:val="22"/>
                      <w:lang w:eastAsia="en-GB"/>
                    </w:rPr>
                  </w:pPr>
                  <w:r w:rsidRPr="00405D52">
                    <w:rPr>
                      <w:rFonts w:cs="Arial"/>
                      <w:bCs/>
                      <w:sz w:val="22"/>
                      <w:szCs w:val="22"/>
                    </w:rPr>
                    <w:t xml:space="preserve">The current number of pupils registered at the school is 200 and the proposed admission number will be 208 </w:t>
                  </w:r>
                  <w:bookmarkStart w:id="2" w:name="_Hlk160546549"/>
                  <w:r w:rsidRPr="00405D52">
                    <w:rPr>
                      <w:rFonts w:cs="Arial"/>
                      <w:bCs/>
                      <w:sz w:val="22"/>
                      <w:szCs w:val="22"/>
                    </w:rPr>
                    <w:t xml:space="preserve">from 1 September 2024, with of these 20 places provided at the former Studio School site, East Cowes.  </w:t>
                  </w:r>
                  <w:bookmarkEnd w:id="2"/>
                </w:p>
              </w:tc>
            </w:tr>
          </w:tbl>
          <w:p w14:paraId="69B88F19" w14:textId="77777777" w:rsidR="00217EDC" w:rsidRPr="00E63890" w:rsidRDefault="00217EDC" w:rsidP="00E91F91">
            <w:pPr>
              <w:pStyle w:val="N2"/>
              <w:numPr>
                <w:ilvl w:val="0"/>
                <w:numId w:val="0"/>
              </w:numPr>
              <w:jc w:val="left"/>
              <w:rPr>
                <w:b/>
                <w:lang w:eastAsia="en-GB"/>
              </w:rPr>
            </w:pPr>
          </w:p>
        </w:tc>
      </w:tr>
    </w:tbl>
    <w:p w14:paraId="69B88F1B" w14:textId="77777777" w:rsidR="00217EDC" w:rsidRPr="00C96BA8" w:rsidRDefault="00217EDC" w:rsidP="00217EDC">
      <w:pPr>
        <w:pStyle w:val="N3"/>
        <w:numPr>
          <w:ilvl w:val="0"/>
          <w:numId w:val="0"/>
        </w:numPr>
        <w:ind w:left="340"/>
        <w:jc w:val="left"/>
        <w:rPr>
          <w:rFonts w:ascii="Arial" w:hAnsi="Arial" w:cs="Arial"/>
        </w:rPr>
      </w:pPr>
    </w:p>
    <w:p w14:paraId="69B88F1C" w14:textId="77777777" w:rsidR="00217EDC" w:rsidRDefault="00217EDC" w:rsidP="00217EDC">
      <w:pPr>
        <w:pStyle w:val="N3"/>
        <w:tabs>
          <w:tab w:val="clear" w:pos="2160"/>
          <w:tab w:val="clear" w:pos="2520"/>
          <w:tab w:val="num" w:pos="737"/>
        </w:tabs>
        <w:ind w:left="737" w:hanging="397"/>
        <w:jc w:val="left"/>
        <w:rPr>
          <w:rFonts w:ascii="Arial" w:hAnsi="Arial" w:cs="Arial"/>
        </w:rPr>
      </w:pPr>
      <w:r w:rsidRPr="00C96BA8">
        <w:rPr>
          <w:rFonts w:ascii="Arial" w:hAnsi="Arial" w:cs="Arial"/>
        </w:rPr>
        <w:t xml:space="preserve">where it is intended that proposals should be implemented in stages, the number of pupils to be admitted to the school in the first school year in which each stage will have been </w:t>
      </w:r>
      <w:proofErr w:type="gramStart"/>
      <w:r w:rsidRPr="00C96BA8">
        <w:rPr>
          <w:rFonts w:ascii="Arial" w:hAnsi="Arial" w:cs="Arial"/>
        </w:rPr>
        <w:t>implemented;</w:t>
      </w:r>
      <w:proofErr w:type="gramEnd"/>
      <w:r w:rsidRPr="00C96BA8">
        <w:rPr>
          <w:rFonts w:ascii="Arial" w:hAnsi="Arial" w:cs="Arial"/>
        </w:rPr>
        <w:t xml:space="preserve"> </w:t>
      </w:r>
    </w:p>
    <w:p w14:paraId="69B88F1D" w14:textId="77777777" w:rsidR="00217EDC" w:rsidRPr="000B2927" w:rsidRDefault="00217EDC" w:rsidP="00217EDC">
      <w:pPr>
        <w:pStyle w:val="N2"/>
        <w:numPr>
          <w:ilvl w:val="0"/>
          <w:numId w:val="0"/>
        </w:numPr>
        <w:ind w:left="360"/>
        <w:jc w:val="left"/>
        <w:rPr>
          <w:lang w:eastAsia="en-GB"/>
        </w:rPr>
      </w:pPr>
    </w:p>
    <w:tbl>
      <w:tblPr>
        <w:tblW w:w="0" w:type="auto"/>
        <w:tblLook w:val="01E0" w:firstRow="1" w:lastRow="1" w:firstColumn="1" w:lastColumn="1" w:noHBand="0" w:noVBand="0"/>
      </w:tblPr>
      <w:tblGrid>
        <w:gridCol w:w="8528"/>
      </w:tblGrid>
      <w:tr w:rsidR="00217EDC" w:rsidRPr="00E63890" w14:paraId="69B88F22" w14:textId="77777777" w:rsidTr="00E91F91">
        <w:tc>
          <w:tcPr>
            <w:tcW w:w="8528" w:type="dxa"/>
          </w:tcPr>
          <w:tbl>
            <w:tblPr>
              <w:tblStyle w:val="TableGrid"/>
              <w:tblW w:w="0" w:type="auto"/>
              <w:tblLook w:val="01E0" w:firstRow="1" w:lastRow="1" w:firstColumn="1" w:lastColumn="1" w:noHBand="0" w:noVBand="0"/>
            </w:tblPr>
            <w:tblGrid>
              <w:gridCol w:w="8302"/>
            </w:tblGrid>
            <w:tr w:rsidR="00217EDC" w:rsidRPr="00E63890" w14:paraId="69B88F20" w14:textId="77777777" w:rsidTr="00E91F91">
              <w:tc>
                <w:tcPr>
                  <w:tcW w:w="8302" w:type="dxa"/>
                </w:tcPr>
                <w:p w14:paraId="69B88F1E" w14:textId="77777777" w:rsidR="005A59AA" w:rsidRPr="00405D52" w:rsidRDefault="007221BC" w:rsidP="007221BC">
                  <w:pPr>
                    <w:pStyle w:val="N2"/>
                    <w:numPr>
                      <w:ilvl w:val="0"/>
                      <w:numId w:val="0"/>
                    </w:numPr>
                    <w:jc w:val="left"/>
                    <w:rPr>
                      <w:rFonts w:ascii="Arial" w:hAnsi="Arial" w:cs="Arial"/>
                      <w:bCs/>
                      <w:sz w:val="22"/>
                      <w:szCs w:val="22"/>
                      <w:lang w:eastAsia="en-GB"/>
                    </w:rPr>
                  </w:pPr>
                  <w:r w:rsidRPr="00405D52">
                    <w:rPr>
                      <w:rFonts w:ascii="Arial" w:hAnsi="Arial" w:cs="Arial"/>
                      <w:bCs/>
                      <w:sz w:val="22"/>
                      <w:szCs w:val="22"/>
                      <w:lang w:eastAsia="en-GB"/>
                    </w:rPr>
                    <w:t>Not applicable</w:t>
                  </w:r>
                </w:p>
                <w:p w14:paraId="69B88F1F" w14:textId="77777777" w:rsidR="007221BC" w:rsidRPr="007221BC" w:rsidRDefault="007221BC" w:rsidP="007221BC">
                  <w:pPr>
                    <w:pStyle w:val="N2"/>
                    <w:numPr>
                      <w:ilvl w:val="0"/>
                      <w:numId w:val="0"/>
                    </w:numPr>
                    <w:jc w:val="left"/>
                    <w:rPr>
                      <w:rFonts w:ascii="Arial" w:hAnsi="Arial" w:cs="Arial"/>
                      <w:b/>
                      <w:sz w:val="22"/>
                      <w:szCs w:val="22"/>
                      <w:lang w:eastAsia="en-GB"/>
                    </w:rPr>
                  </w:pPr>
                </w:p>
              </w:tc>
            </w:tr>
          </w:tbl>
          <w:p w14:paraId="69B88F21" w14:textId="77777777" w:rsidR="00217EDC" w:rsidRPr="00E63890" w:rsidRDefault="00217EDC" w:rsidP="00E91F91">
            <w:pPr>
              <w:pStyle w:val="N2"/>
              <w:numPr>
                <w:ilvl w:val="0"/>
                <w:numId w:val="0"/>
              </w:numPr>
              <w:jc w:val="left"/>
              <w:rPr>
                <w:b/>
                <w:lang w:eastAsia="en-GB"/>
              </w:rPr>
            </w:pPr>
          </w:p>
        </w:tc>
      </w:tr>
    </w:tbl>
    <w:p w14:paraId="69B88F23" w14:textId="77777777" w:rsidR="00217EDC" w:rsidRDefault="00217EDC" w:rsidP="00217EDC">
      <w:pPr>
        <w:pStyle w:val="N3"/>
        <w:numPr>
          <w:ilvl w:val="0"/>
          <w:numId w:val="0"/>
        </w:numPr>
        <w:ind w:left="340"/>
        <w:jc w:val="left"/>
        <w:rPr>
          <w:rFonts w:ascii="Arial" w:hAnsi="Arial" w:cs="Arial"/>
        </w:rPr>
      </w:pPr>
    </w:p>
    <w:p w14:paraId="69B88F24" w14:textId="77777777" w:rsidR="00217EDC" w:rsidRPr="000B2927" w:rsidRDefault="00217EDC" w:rsidP="00217EDC">
      <w:pPr>
        <w:pStyle w:val="N3"/>
        <w:tabs>
          <w:tab w:val="clear" w:pos="2160"/>
          <w:tab w:val="clear" w:pos="2520"/>
          <w:tab w:val="num" w:pos="737"/>
        </w:tabs>
        <w:ind w:left="737" w:hanging="397"/>
        <w:jc w:val="left"/>
        <w:rPr>
          <w:lang w:eastAsia="en-GB"/>
        </w:rPr>
      </w:pPr>
      <w:r w:rsidRPr="00C96BA8">
        <w:rPr>
          <w:rFonts w:ascii="Arial" w:hAnsi="Arial" w:cs="Arial"/>
        </w:rPr>
        <w:t>where the number of pupils in any relevant age group is lower than the indicated admission number for that relevant age group a statement to this effect and details of the indicated admission number in question.</w:t>
      </w:r>
    </w:p>
    <w:tbl>
      <w:tblPr>
        <w:tblW w:w="0" w:type="auto"/>
        <w:tblLook w:val="01E0" w:firstRow="1" w:lastRow="1" w:firstColumn="1" w:lastColumn="1" w:noHBand="0" w:noVBand="0"/>
      </w:tblPr>
      <w:tblGrid>
        <w:gridCol w:w="8528"/>
      </w:tblGrid>
      <w:tr w:rsidR="00217EDC" w:rsidRPr="00E63890" w14:paraId="69B88F2A" w14:textId="77777777" w:rsidTr="00E91F91">
        <w:tc>
          <w:tcPr>
            <w:tcW w:w="8528" w:type="dxa"/>
          </w:tcPr>
          <w:p w14:paraId="69B88F25" w14:textId="77777777" w:rsidR="00217EDC" w:rsidRPr="00E63890" w:rsidRDefault="00217EDC" w:rsidP="00E63890">
            <w:pPr>
              <w:pStyle w:val="N2"/>
              <w:numPr>
                <w:ilvl w:val="0"/>
                <w:numId w:val="0"/>
              </w:numPr>
              <w:jc w:val="left"/>
              <w:rPr>
                <w:b/>
                <w:lang w:eastAsia="en-GB"/>
              </w:rPr>
            </w:pPr>
          </w:p>
          <w:tbl>
            <w:tblPr>
              <w:tblStyle w:val="TableGrid"/>
              <w:tblW w:w="0" w:type="auto"/>
              <w:tblLook w:val="01E0" w:firstRow="1" w:lastRow="1" w:firstColumn="1" w:lastColumn="1" w:noHBand="0" w:noVBand="0"/>
            </w:tblPr>
            <w:tblGrid>
              <w:gridCol w:w="8302"/>
            </w:tblGrid>
            <w:tr w:rsidR="00217EDC" w:rsidRPr="00E63890" w14:paraId="69B88F28" w14:textId="77777777" w:rsidTr="00E91F91">
              <w:tc>
                <w:tcPr>
                  <w:tcW w:w="8528" w:type="dxa"/>
                </w:tcPr>
                <w:p w14:paraId="69B88F26" w14:textId="77777777" w:rsidR="00217EDC" w:rsidRPr="00405D52" w:rsidRDefault="00E63890" w:rsidP="00E91F91">
                  <w:pPr>
                    <w:pStyle w:val="N2"/>
                    <w:numPr>
                      <w:ilvl w:val="0"/>
                      <w:numId w:val="0"/>
                    </w:numPr>
                    <w:jc w:val="left"/>
                    <w:rPr>
                      <w:rFonts w:ascii="Arial" w:hAnsi="Arial" w:cs="Arial"/>
                      <w:bCs/>
                      <w:sz w:val="22"/>
                      <w:szCs w:val="22"/>
                      <w:lang w:eastAsia="en-GB"/>
                    </w:rPr>
                  </w:pPr>
                  <w:r w:rsidRPr="00405D52">
                    <w:rPr>
                      <w:rFonts w:ascii="Arial" w:hAnsi="Arial" w:cs="Arial"/>
                      <w:bCs/>
                      <w:sz w:val="22"/>
                      <w:szCs w:val="22"/>
                      <w:lang w:eastAsia="en-GB"/>
                    </w:rPr>
                    <w:t>Not applicable</w:t>
                  </w:r>
                </w:p>
                <w:p w14:paraId="69B88F27" w14:textId="77777777" w:rsidR="005A59AA" w:rsidRPr="00E63890" w:rsidRDefault="005A59AA" w:rsidP="00E91F91">
                  <w:pPr>
                    <w:pStyle w:val="N2"/>
                    <w:numPr>
                      <w:ilvl w:val="0"/>
                      <w:numId w:val="0"/>
                    </w:numPr>
                    <w:jc w:val="left"/>
                    <w:rPr>
                      <w:b/>
                      <w:lang w:eastAsia="en-GB"/>
                    </w:rPr>
                  </w:pPr>
                </w:p>
              </w:tc>
            </w:tr>
          </w:tbl>
          <w:p w14:paraId="69B88F29" w14:textId="77777777" w:rsidR="00217EDC" w:rsidRPr="00E63890" w:rsidRDefault="00217EDC" w:rsidP="00E91F91">
            <w:pPr>
              <w:pStyle w:val="N2"/>
              <w:numPr>
                <w:ilvl w:val="0"/>
                <w:numId w:val="0"/>
              </w:numPr>
              <w:jc w:val="left"/>
              <w:rPr>
                <w:b/>
                <w:lang w:eastAsia="en-GB"/>
              </w:rPr>
            </w:pPr>
          </w:p>
        </w:tc>
      </w:tr>
    </w:tbl>
    <w:p w14:paraId="69B88F2B" w14:textId="77777777" w:rsidR="00217EDC" w:rsidRPr="00C96BA8" w:rsidRDefault="00217EDC" w:rsidP="00217EDC">
      <w:pPr>
        <w:pStyle w:val="N3"/>
        <w:numPr>
          <w:ilvl w:val="0"/>
          <w:numId w:val="0"/>
        </w:numPr>
        <w:ind w:left="340"/>
        <w:jc w:val="left"/>
        <w:rPr>
          <w:rFonts w:ascii="Arial" w:hAnsi="Arial" w:cs="Arial"/>
        </w:rPr>
      </w:pPr>
    </w:p>
    <w:p w14:paraId="69B88F2C" w14:textId="0427A886" w:rsidR="00217EDC" w:rsidRDefault="00217EDC" w:rsidP="00217EDC">
      <w:pPr>
        <w:pStyle w:val="N2"/>
        <w:jc w:val="left"/>
        <w:rPr>
          <w:rFonts w:ascii="Arial" w:hAnsi="Arial" w:cs="Arial"/>
        </w:rPr>
      </w:pPr>
      <w:r w:rsidRPr="00C96BA8">
        <w:rPr>
          <w:rFonts w:ascii="Arial" w:hAnsi="Arial" w:cs="Arial"/>
        </w:rPr>
        <w:t>Where the alteration is an alteration falling within any of paragraphs 1</w:t>
      </w:r>
      <w:r>
        <w:rPr>
          <w:rFonts w:ascii="Arial" w:hAnsi="Arial" w:cs="Arial"/>
        </w:rPr>
        <w:t>, 2, 9, 12 and 13</w:t>
      </w:r>
      <w:r w:rsidRPr="00C96BA8">
        <w:rPr>
          <w:rFonts w:ascii="Arial" w:hAnsi="Arial" w:cs="Arial"/>
        </w:rPr>
        <w:t xml:space="preserve"> of Schedule </w:t>
      </w:r>
      <w:r>
        <w:rPr>
          <w:rFonts w:ascii="Arial" w:hAnsi="Arial" w:cs="Arial"/>
        </w:rPr>
        <w:t xml:space="preserve">2 (GB proposals) /paragraphs 1, 2, 8, 18 and 19 of Schedule </w:t>
      </w:r>
      <w:r w:rsidRPr="00C96BA8">
        <w:rPr>
          <w:rFonts w:ascii="Arial" w:hAnsi="Arial" w:cs="Arial"/>
        </w:rPr>
        <w:t>4</w:t>
      </w:r>
      <w:r>
        <w:rPr>
          <w:rFonts w:ascii="Arial" w:hAnsi="Arial" w:cs="Arial"/>
        </w:rPr>
        <w:t xml:space="preserve"> (LA proposals)</w:t>
      </w:r>
      <w:r w:rsidRPr="00C96BA8">
        <w:rPr>
          <w:rFonts w:ascii="Arial" w:hAnsi="Arial" w:cs="Arial"/>
        </w:rPr>
        <w:t xml:space="preserve"> </w:t>
      </w:r>
      <w:r>
        <w:rPr>
          <w:rFonts w:ascii="Arial" w:hAnsi="Arial" w:cs="Arial"/>
        </w:rPr>
        <w:t>to</w:t>
      </w:r>
      <w:r w:rsidRPr="00BA36B4">
        <w:rPr>
          <w:rFonts w:ascii="Arial" w:hAnsi="Arial" w:cs="Arial"/>
        </w:rPr>
        <w:t xml:space="preserve"> </w:t>
      </w:r>
      <w:r>
        <w:rPr>
          <w:rFonts w:ascii="Arial" w:hAnsi="Arial" w:cs="Arial"/>
        </w:rPr>
        <w:t xml:space="preserve">The School Organisation (Prescribed Alterations to Maintained Schools) (England) Regulations 2007 (as amended), </w:t>
      </w:r>
      <w:r w:rsidRPr="00C96BA8">
        <w:rPr>
          <w:rFonts w:ascii="Arial" w:hAnsi="Arial" w:cs="Arial"/>
        </w:rPr>
        <w:t>a statement of the number of pupils at the school at the time of the publication of the proposals.</w:t>
      </w:r>
    </w:p>
    <w:p w14:paraId="69B88F2D" w14:textId="77777777" w:rsidR="00217EDC" w:rsidRPr="000B2927" w:rsidRDefault="00217EDC" w:rsidP="00217EDC">
      <w:pPr>
        <w:pStyle w:val="N2"/>
        <w:numPr>
          <w:ilvl w:val="0"/>
          <w:numId w:val="0"/>
        </w:numPr>
        <w:ind w:left="360"/>
        <w:jc w:val="left"/>
        <w:rPr>
          <w:lang w:eastAsia="en-GB"/>
        </w:rPr>
      </w:pPr>
    </w:p>
    <w:tbl>
      <w:tblPr>
        <w:tblW w:w="0" w:type="auto"/>
        <w:tblLook w:val="01E0" w:firstRow="1" w:lastRow="1" w:firstColumn="1" w:lastColumn="1" w:noHBand="0" w:noVBand="0"/>
      </w:tblPr>
      <w:tblGrid>
        <w:gridCol w:w="8528"/>
      </w:tblGrid>
      <w:tr w:rsidR="00217EDC" w14:paraId="69B88F32" w14:textId="77777777" w:rsidTr="00E91F91">
        <w:tc>
          <w:tcPr>
            <w:tcW w:w="8528" w:type="dxa"/>
          </w:tcPr>
          <w:tbl>
            <w:tblPr>
              <w:tblStyle w:val="TableGrid"/>
              <w:tblW w:w="0" w:type="auto"/>
              <w:tblLook w:val="01E0" w:firstRow="1" w:lastRow="1" w:firstColumn="1" w:lastColumn="1" w:noHBand="0" w:noVBand="0"/>
            </w:tblPr>
            <w:tblGrid>
              <w:gridCol w:w="8302"/>
            </w:tblGrid>
            <w:tr w:rsidR="00217EDC" w:rsidRPr="004F0F4C" w14:paraId="69B88F30" w14:textId="77777777" w:rsidTr="00E91F91">
              <w:tc>
                <w:tcPr>
                  <w:tcW w:w="8302" w:type="dxa"/>
                </w:tcPr>
                <w:p w14:paraId="69B88F2E" w14:textId="0BE61DB4" w:rsidR="004F0F4C" w:rsidRPr="00405D52" w:rsidRDefault="00195367" w:rsidP="00E91F91">
                  <w:pPr>
                    <w:pStyle w:val="N2"/>
                    <w:numPr>
                      <w:ilvl w:val="0"/>
                      <w:numId w:val="0"/>
                    </w:numPr>
                    <w:jc w:val="left"/>
                    <w:rPr>
                      <w:rFonts w:ascii="Arial" w:hAnsi="Arial" w:cs="Arial"/>
                      <w:bCs/>
                      <w:sz w:val="22"/>
                      <w:szCs w:val="22"/>
                      <w:lang w:eastAsia="en-GB"/>
                    </w:rPr>
                  </w:pPr>
                  <w:r w:rsidRPr="00405D52">
                    <w:rPr>
                      <w:rFonts w:ascii="Arial" w:hAnsi="Arial" w:cs="Arial"/>
                      <w:bCs/>
                      <w:sz w:val="22"/>
                      <w:szCs w:val="22"/>
                      <w:lang w:eastAsia="en-GB"/>
                    </w:rPr>
                    <w:t xml:space="preserve">The number of pupils registered at </w:t>
                  </w:r>
                  <w:r w:rsidR="003063D1" w:rsidRPr="00405D52">
                    <w:rPr>
                      <w:rFonts w:ascii="Arial" w:hAnsi="Arial" w:cs="Arial"/>
                      <w:bCs/>
                      <w:sz w:val="22"/>
                      <w:szCs w:val="22"/>
                      <w:lang w:eastAsia="en-GB"/>
                    </w:rPr>
                    <w:t>the s</w:t>
                  </w:r>
                  <w:r w:rsidRPr="00405D52">
                    <w:rPr>
                      <w:rFonts w:ascii="Arial" w:hAnsi="Arial" w:cs="Arial"/>
                      <w:bCs/>
                      <w:sz w:val="22"/>
                      <w:szCs w:val="22"/>
                      <w:lang w:eastAsia="en-GB"/>
                    </w:rPr>
                    <w:t xml:space="preserve">chool in the </w:t>
                  </w:r>
                  <w:r w:rsidR="00B65090" w:rsidRPr="00405D52">
                    <w:rPr>
                      <w:rFonts w:ascii="Arial" w:hAnsi="Arial" w:cs="Arial"/>
                      <w:bCs/>
                      <w:sz w:val="22"/>
                      <w:szCs w:val="22"/>
                      <w:lang w:eastAsia="en-GB"/>
                    </w:rPr>
                    <w:t>20</w:t>
                  </w:r>
                  <w:r w:rsidR="00FE6ED9" w:rsidRPr="00405D52">
                    <w:rPr>
                      <w:rFonts w:ascii="Arial" w:hAnsi="Arial" w:cs="Arial"/>
                      <w:bCs/>
                      <w:sz w:val="22"/>
                      <w:szCs w:val="22"/>
                      <w:lang w:eastAsia="en-GB"/>
                    </w:rPr>
                    <w:t xml:space="preserve">23/24 </w:t>
                  </w:r>
                  <w:r w:rsidRPr="00405D52">
                    <w:rPr>
                      <w:rFonts w:ascii="Arial" w:hAnsi="Arial" w:cs="Arial"/>
                      <w:bCs/>
                      <w:sz w:val="22"/>
                      <w:szCs w:val="22"/>
                      <w:lang w:eastAsia="en-GB"/>
                    </w:rPr>
                    <w:t xml:space="preserve">school year is </w:t>
                  </w:r>
                  <w:r w:rsidR="00FE6ED9" w:rsidRPr="00405D52">
                    <w:rPr>
                      <w:rFonts w:ascii="Arial" w:hAnsi="Arial" w:cs="Arial"/>
                      <w:bCs/>
                      <w:sz w:val="22"/>
                      <w:szCs w:val="22"/>
                      <w:lang w:eastAsia="en-GB"/>
                    </w:rPr>
                    <w:t>200.</w:t>
                  </w:r>
                </w:p>
                <w:p w14:paraId="69B88F2F" w14:textId="77777777" w:rsidR="00195367" w:rsidRPr="004F0F4C" w:rsidRDefault="00195367" w:rsidP="003063D1">
                  <w:pPr>
                    <w:pStyle w:val="N2"/>
                    <w:numPr>
                      <w:ilvl w:val="0"/>
                      <w:numId w:val="0"/>
                    </w:numPr>
                    <w:jc w:val="left"/>
                    <w:rPr>
                      <w:b/>
                      <w:lang w:eastAsia="en-GB"/>
                    </w:rPr>
                  </w:pPr>
                </w:p>
              </w:tc>
            </w:tr>
          </w:tbl>
          <w:p w14:paraId="69B88F31" w14:textId="77777777" w:rsidR="00217EDC" w:rsidRPr="004F0F4C" w:rsidRDefault="00217EDC" w:rsidP="00E91F91">
            <w:pPr>
              <w:pStyle w:val="N2"/>
              <w:numPr>
                <w:ilvl w:val="0"/>
                <w:numId w:val="0"/>
              </w:numPr>
              <w:jc w:val="left"/>
              <w:rPr>
                <w:b/>
                <w:lang w:eastAsia="en-GB"/>
              </w:rPr>
            </w:pPr>
          </w:p>
        </w:tc>
      </w:tr>
    </w:tbl>
    <w:p w14:paraId="69B88F33" w14:textId="77777777" w:rsidR="00217EDC" w:rsidRPr="00C96BA8" w:rsidRDefault="00217EDC" w:rsidP="00217EDC">
      <w:pPr>
        <w:pStyle w:val="H1"/>
        <w:jc w:val="left"/>
        <w:outlineLvl w:val="0"/>
        <w:rPr>
          <w:rFonts w:ascii="Arial" w:hAnsi="Arial" w:cs="Arial"/>
        </w:rPr>
      </w:pPr>
      <w:r w:rsidRPr="00C96BA8">
        <w:rPr>
          <w:rFonts w:ascii="Arial" w:hAnsi="Arial" w:cs="Arial"/>
        </w:rPr>
        <w:t>Implementation</w:t>
      </w:r>
    </w:p>
    <w:p w14:paraId="69B88F34" w14:textId="77777777" w:rsidR="00217EDC" w:rsidRDefault="00217EDC" w:rsidP="00217EDC">
      <w:pPr>
        <w:pStyle w:val="N1"/>
        <w:jc w:val="left"/>
        <w:rPr>
          <w:rFonts w:ascii="Arial" w:hAnsi="Arial" w:cs="Arial"/>
        </w:rPr>
      </w:pPr>
      <w:r w:rsidRPr="00C96BA8">
        <w:rPr>
          <w:rFonts w:ascii="Arial" w:hAnsi="Arial" w:cs="Arial"/>
        </w:rPr>
        <w:t> Where the proposals relate to a foundation or voluntary controlled school a statement as to whether the proposals are to be implemented by the local education authority or by the governing body, and, if the proposals are to be implemented by both, a statement as to the extent to which they are to be implemented by each body.</w:t>
      </w:r>
    </w:p>
    <w:tbl>
      <w:tblPr>
        <w:tblW w:w="0" w:type="auto"/>
        <w:tblLook w:val="01E0" w:firstRow="1" w:lastRow="1" w:firstColumn="1" w:lastColumn="1" w:noHBand="0" w:noVBand="0"/>
      </w:tblPr>
      <w:tblGrid>
        <w:gridCol w:w="8528"/>
      </w:tblGrid>
      <w:tr w:rsidR="00217EDC" w:rsidRPr="00C55233" w14:paraId="69B88F3A" w14:textId="77777777" w:rsidTr="00E91F91">
        <w:tc>
          <w:tcPr>
            <w:tcW w:w="8528" w:type="dxa"/>
          </w:tcPr>
          <w:p w14:paraId="69B88F35" w14:textId="77777777" w:rsidR="00217EDC" w:rsidRPr="00C55233" w:rsidRDefault="00217EDC" w:rsidP="00C55233">
            <w:pPr>
              <w:pStyle w:val="N2"/>
              <w:numPr>
                <w:ilvl w:val="0"/>
                <w:numId w:val="0"/>
              </w:numPr>
              <w:jc w:val="left"/>
              <w:rPr>
                <w:b/>
                <w:lang w:eastAsia="en-GB"/>
              </w:rPr>
            </w:pPr>
          </w:p>
          <w:tbl>
            <w:tblPr>
              <w:tblStyle w:val="TableGrid"/>
              <w:tblW w:w="0" w:type="auto"/>
              <w:tblLook w:val="01E0" w:firstRow="1" w:lastRow="1" w:firstColumn="1" w:lastColumn="1" w:noHBand="0" w:noVBand="0"/>
            </w:tblPr>
            <w:tblGrid>
              <w:gridCol w:w="8302"/>
            </w:tblGrid>
            <w:tr w:rsidR="00217EDC" w:rsidRPr="00C55233" w14:paraId="69B88F38" w14:textId="77777777" w:rsidTr="00E91F91">
              <w:tc>
                <w:tcPr>
                  <w:tcW w:w="8528" w:type="dxa"/>
                </w:tcPr>
                <w:p w14:paraId="69B88F36" w14:textId="77777777" w:rsidR="008103D4" w:rsidRPr="00405D52" w:rsidRDefault="008103D4" w:rsidP="008103D4">
                  <w:pPr>
                    <w:pStyle w:val="N2"/>
                    <w:numPr>
                      <w:ilvl w:val="0"/>
                      <w:numId w:val="0"/>
                    </w:numPr>
                    <w:jc w:val="left"/>
                    <w:rPr>
                      <w:rFonts w:ascii="Arial" w:hAnsi="Arial" w:cs="Arial"/>
                      <w:bCs/>
                      <w:lang w:eastAsia="en-GB"/>
                    </w:rPr>
                  </w:pPr>
                  <w:r w:rsidRPr="00405D52">
                    <w:rPr>
                      <w:rFonts w:ascii="Arial" w:hAnsi="Arial" w:cs="Arial"/>
                      <w:bCs/>
                      <w:lang w:eastAsia="en-GB"/>
                    </w:rPr>
                    <w:t>Not applicable</w:t>
                  </w:r>
                </w:p>
                <w:p w14:paraId="69B88F37" w14:textId="77777777" w:rsidR="005A59AA" w:rsidRPr="00C55233" w:rsidRDefault="005A59AA" w:rsidP="008103D4">
                  <w:pPr>
                    <w:pStyle w:val="N2"/>
                    <w:numPr>
                      <w:ilvl w:val="0"/>
                      <w:numId w:val="0"/>
                    </w:numPr>
                    <w:jc w:val="left"/>
                    <w:rPr>
                      <w:b/>
                      <w:lang w:eastAsia="en-GB"/>
                    </w:rPr>
                  </w:pPr>
                </w:p>
              </w:tc>
            </w:tr>
          </w:tbl>
          <w:p w14:paraId="69B88F39" w14:textId="77777777" w:rsidR="00217EDC" w:rsidRPr="00C55233" w:rsidRDefault="00217EDC" w:rsidP="00E91F91">
            <w:pPr>
              <w:pStyle w:val="N2"/>
              <w:numPr>
                <w:ilvl w:val="0"/>
                <w:numId w:val="0"/>
              </w:numPr>
              <w:jc w:val="left"/>
              <w:rPr>
                <w:b/>
                <w:lang w:eastAsia="en-GB"/>
              </w:rPr>
            </w:pPr>
          </w:p>
        </w:tc>
      </w:tr>
    </w:tbl>
    <w:p w14:paraId="69B88F3B" w14:textId="77777777" w:rsidR="00217EDC" w:rsidRPr="00C96BA8" w:rsidRDefault="00217EDC" w:rsidP="00217EDC">
      <w:pPr>
        <w:pStyle w:val="H1"/>
        <w:jc w:val="left"/>
        <w:outlineLvl w:val="0"/>
        <w:rPr>
          <w:rFonts w:ascii="Arial" w:hAnsi="Arial" w:cs="Arial"/>
        </w:rPr>
      </w:pPr>
      <w:r w:rsidRPr="00C96BA8">
        <w:rPr>
          <w:rFonts w:ascii="Arial" w:hAnsi="Arial" w:cs="Arial"/>
        </w:rPr>
        <w:t>Additional Site</w:t>
      </w:r>
    </w:p>
    <w:p w14:paraId="69B88F3C" w14:textId="77777777" w:rsidR="00217EDC" w:rsidRDefault="00217EDC" w:rsidP="00217EDC">
      <w:pPr>
        <w:pStyle w:val="N1"/>
        <w:jc w:val="left"/>
        <w:rPr>
          <w:rFonts w:ascii="Arial" w:hAnsi="Arial" w:cs="Arial"/>
        </w:rPr>
      </w:pPr>
      <w:proofErr w:type="gramStart"/>
      <w:r w:rsidRPr="00C96BA8">
        <w:rPr>
          <w:rFonts w:ascii="Arial" w:hAnsi="Arial" w:cs="Arial"/>
        </w:rPr>
        <w:t>—</w:t>
      </w:r>
      <w:r>
        <w:rPr>
          <w:rFonts w:ascii="Arial" w:hAnsi="Arial" w:cs="Arial"/>
        </w:rPr>
        <w:t>(</w:t>
      </w:r>
      <w:proofErr w:type="gramEnd"/>
      <w:r>
        <w:rPr>
          <w:rFonts w:ascii="Arial" w:hAnsi="Arial" w:cs="Arial"/>
        </w:rPr>
        <w:t>1)</w:t>
      </w:r>
      <w:r w:rsidRPr="00C96BA8">
        <w:rPr>
          <w:rFonts w:ascii="Arial" w:hAnsi="Arial" w:cs="Arial"/>
        </w:rPr>
        <w:t> A statement as to whether any new or additional site will be required if proposals are implemented and if so the location of the site if the school is to occupy a split site.</w:t>
      </w:r>
    </w:p>
    <w:tbl>
      <w:tblPr>
        <w:tblW w:w="0" w:type="auto"/>
        <w:tblLook w:val="01E0" w:firstRow="1" w:lastRow="1" w:firstColumn="1" w:lastColumn="1" w:noHBand="0" w:noVBand="0"/>
      </w:tblPr>
      <w:tblGrid>
        <w:gridCol w:w="8528"/>
      </w:tblGrid>
      <w:tr w:rsidR="00217EDC" w:rsidRPr="00C55233" w14:paraId="69B88F42" w14:textId="77777777" w:rsidTr="00E91F91">
        <w:tc>
          <w:tcPr>
            <w:tcW w:w="8528" w:type="dxa"/>
          </w:tcPr>
          <w:p w14:paraId="69B88F3D" w14:textId="77777777" w:rsidR="00217EDC" w:rsidRPr="00C55233" w:rsidRDefault="00217EDC" w:rsidP="00C55233">
            <w:pPr>
              <w:pStyle w:val="N2"/>
              <w:numPr>
                <w:ilvl w:val="0"/>
                <w:numId w:val="0"/>
              </w:numPr>
              <w:jc w:val="left"/>
              <w:rPr>
                <w:b/>
                <w:lang w:eastAsia="en-GB"/>
              </w:rPr>
            </w:pPr>
          </w:p>
          <w:tbl>
            <w:tblPr>
              <w:tblStyle w:val="TableGrid"/>
              <w:tblW w:w="0" w:type="auto"/>
              <w:tblLook w:val="01E0" w:firstRow="1" w:lastRow="1" w:firstColumn="1" w:lastColumn="1" w:noHBand="0" w:noVBand="0"/>
            </w:tblPr>
            <w:tblGrid>
              <w:gridCol w:w="8302"/>
            </w:tblGrid>
            <w:tr w:rsidR="00217EDC" w:rsidRPr="00C55233" w14:paraId="69B88F40" w14:textId="77777777" w:rsidTr="00E91F91">
              <w:tc>
                <w:tcPr>
                  <w:tcW w:w="8528" w:type="dxa"/>
                </w:tcPr>
                <w:p w14:paraId="69B88F3E" w14:textId="42DE20AB" w:rsidR="00217EDC" w:rsidRPr="00405D52" w:rsidRDefault="00AA2FE2" w:rsidP="00E91F91">
                  <w:pPr>
                    <w:pStyle w:val="N2"/>
                    <w:numPr>
                      <w:ilvl w:val="0"/>
                      <w:numId w:val="0"/>
                    </w:numPr>
                    <w:jc w:val="left"/>
                    <w:rPr>
                      <w:rFonts w:ascii="Arial" w:hAnsi="Arial" w:cs="Arial"/>
                      <w:bCs/>
                      <w:sz w:val="22"/>
                      <w:szCs w:val="22"/>
                      <w:lang w:eastAsia="en-GB"/>
                    </w:rPr>
                  </w:pPr>
                  <w:r w:rsidRPr="00405D52">
                    <w:rPr>
                      <w:rFonts w:ascii="Arial" w:hAnsi="Arial" w:cs="Arial"/>
                      <w:bCs/>
                      <w:sz w:val="22"/>
                      <w:szCs w:val="22"/>
                      <w:lang w:eastAsia="en-GB"/>
                    </w:rPr>
                    <w:t>Accommodation to support this proposed increase by</w:t>
                  </w:r>
                  <w:r w:rsidR="00FE6ED9" w:rsidRPr="00405D52">
                    <w:rPr>
                      <w:rFonts w:ascii="Arial" w:hAnsi="Arial" w:cs="Arial"/>
                      <w:bCs/>
                      <w:sz w:val="22"/>
                      <w:szCs w:val="22"/>
                      <w:lang w:eastAsia="en-GB"/>
                    </w:rPr>
                    <w:t xml:space="preserve"> 20</w:t>
                  </w:r>
                  <w:r w:rsidRPr="00405D52">
                    <w:rPr>
                      <w:rFonts w:ascii="Arial" w:hAnsi="Arial" w:cs="Arial"/>
                      <w:bCs/>
                      <w:sz w:val="22"/>
                      <w:szCs w:val="22"/>
                      <w:lang w:eastAsia="en-GB"/>
                    </w:rPr>
                    <w:t xml:space="preserve"> spaces is being made available </w:t>
                  </w:r>
                  <w:r w:rsidR="00FE6ED9" w:rsidRPr="00405D52">
                    <w:rPr>
                      <w:rFonts w:ascii="Arial" w:hAnsi="Arial" w:cs="Arial"/>
                      <w:bCs/>
                      <w:sz w:val="22"/>
                      <w:szCs w:val="22"/>
                      <w:lang w:eastAsia="en-GB"/>
                    </w:rPr>
                    <w:t xml:space="preserve">through </w:t>
                  </w:r>
                  <w:r w:rsidR="00595F09" w:rsidRPr="00405D52">
                    <w:rPr>
                      <w:rFonts w:ascii="Arial" w:hAnsi="Arial" w:cs="Arial"/>
                      <w:bCs/>
                      <w:sz w:val="22"/>
                      <w:szCs w:val="22"/>
                      <w:lang w:eastAsia="en-GB"/>
                    </w:rPr>
                    <w:t>a satellite site</w:t>
                  </w:r>
                  <w:r w:rsidR="00031415" w:rsidRPr="00405D52">
                    <w:rPr>
                      <w:rFonts w:ascii="Arial" w:hAnsi="Arial" w:cs="Arial"/>
                      <w:bCs/>
                      <w:sz w:val="22"/>
                      <w:szCs w:val="22"/>
                      <w:lang w:eastAsia="en-GB"/>
                    </w:rPr>
                    <w:t xml:space="preserve"> </w:t>
                  </w:r>
                  <w:r w:rsidR="00FE6ED9" w:rsidRPr="00405D52">
                    <w:rPr>
                      <w:rFonts w:ascii="Arial" w:hAnsi="Arial" w:cs="Arial"/>
                      <w:bCs/>
                      <w:sz w:val="22"/>
                      <w:szCs w:val="22"/>
                      <w:lang w:eastAsia="en-GB"/>
                    </w:rPr>
                    <w:t>at the former Studio School site, East Cowes</w:t>
                  </w:r>
                  <w:r w:rsidR="00FE6ED9" w:rsidRPr="00405D52">
                    <w:rPr>
                      <w:rStyle w:val="normaltextrun"/>
                      <w:color w:val="000000"/>
                      <w:sz w:val="20"/>
                      <w:szCs w:val="18"/>
                      <w:shd w:val="clear" w:color="auto" w:fill="FFFFFF"/>
                    </w:rPr>
                    <w:t>.</w:t>
                  </w:r>
                </w:p>
                <w:p w14:paraId="69B88F3F" w14:textId="77777777" w:rsidR="005A59AA" w:rsidRPr="00C55233" w:rsidRDefault="005A59AA" w:rsidP="00E91F91">
                  <w:pPr>
                    <w:pStyle w:val="N2"/>
                    <w:numPr>
                      <w:ilvl w:val="0"/>
                      <w:numId w:val="0"/>
                    </w:numPr>
                    <w:jc w:val="left"/>
                    <w:rPr>
                      <w:b/>
                      <w:lang w:eastAsia="en-GB"/>
                    </w:rPr>
                  </w:pPr>
                </w:p>
              </w:tc>
            </w:tr>
          </w:tbl>
          <w:p w14:paraId="69B88F41" w14:textId="77777777" w:rsidR="00217EDC" w:rsidRPr="00C55233" w:rsidRDefault="00217EDC" w:rsidP="00E91F91">
            <w:pPr>
              <w:pStyle w:val="N2"/>
              <w:numPr>
                <w:ilvl w:val="0"/>
                <w:numId w:val="0"/>
              </w:numPr>
              <w:jc w:val="left"/>
              <w:rPr>
                <w:b/>
                <w:lang w:eastAsia="en-GB"/>
              </w:rPr>
            </w:pPr>
          </w:p>
        </w:tc>
      </w:tr>
    </w:tbl>
    <w:p w14:paraId="69B88F43" w14:textId="77777777" w:rsidR="00217EDC" w:rsidRPr="00D1002D" w:rsidRDefault="00217EDC" w:rsidP="00217EDC">
      <w:pPr>
        <w:pStyle w:val="N2"/>
        <w:numPr>
          <w:ilvl w:val="0"/>
          <w:numId w:val="0"/>
        </w:numPr>
      </w:pPr>
    </w:p>
    <w:p w14:paraId="69B88F44" w14:textId="77777777" w:rsidR="00217EDC" w:rsidRDefault="00217EDC" w:rsidP="00217EDC">
      <w:pPr>
        <w:pStyle w:val="N2"/>
        <w:numPr>
          <w:ilvl w:val="0"/>
          <w:numId w:val="0"/>
        </w:numPr>
        <w:ind w:left="170"/>
        <w:jc w:val="left"/>
        <w:rPr>
          <w:rFonts w:ascii="Arial" w:hAnsi="Arial" w:cs="Arial"/>
        </w:rPr>
      </w:pPr>
      <w:r>
        <w:rPr>
          <w:rFonts w:ascii="Arial" w:hAnsi="Arial" w:cs="Arial"/>
        </w:rPr>
        <w:t xml:space="preserve">(2) </w:t>
      </w:r>
      <w:r w:rsidRPr="00C96BA8">
        <w:rPr>
          <w:rFonts w:ascii="Arial" w:hAnsi="Arial" w:cs="Arial"/>
        </w:rPr>
        <w:t>Where proposals relate to a foundation or voluntary school a statement as to who will provide any additional site required, together with details of the tenure (freehold or leasehold) on which the site of the school will be held, and if the site is to be held on a lease, details of the proposed lease.</w:t>
      </w:r>
    </w:p>
    <w:tbl>
      <w:tblPr>
        <w:tblW w:w="0" w:type="auto"/>
        <w:tblLook w:val="01E0" w:firstRow="1" w:lastRow="1" w:firstColumn="1" w:lastColumn="1" w:noHBand="0" w:noVBand="0"/>
      </w:tblPr>
      <w:tblGrid>
        <w:gridCol w:w="8528"/>
      </w:tblGrid>
      <w:tr w:rsidR="00217EDC" w:rsidRPr="00C55233" w14:paraId="69B88F4A" w14:textId="77777777" w:rsidTr="00E91F91">
        <w:tc>
          <w:tcPr>
            <w:tcW w:w="8528" w:type="dxa"/>
          </w:tcPr>
          <w:p w14:paraId="69B88F45" w14:textId="77777777" w:rsidR="00217EDC" w:rsidRPr="00C55233" w:rsidRDefault="00217EDC" w:rsidP="00C55233">
            <w:pPr>
              <w:pStyle w:val="N2"/>
              <w:numPr>
                <w:ilvl w:val="0"/>
                <w:numId w:val="0"/>
              </w:numPr>
              <w:jc w:val="left"/>
              <w:rPr>
                <w:b/>
                <w:lang w:eastAsia="en-GB"/>
              </w:rPr>
            </w:pPr>
          </w:p>
          <w:tbl>
            <w:tblPr>
              <w:tblStyle w:val="TableGrid"/>
              <w:tblW w:w="0" w:type="auto"/>
              <w:tblLook w:val="01E0" w:firstRow="1" w:lastRow="1" w:firstColumn="1" w:lastColumn="1" w:noHBand="0" w:noVBand="0"/>
            </w:tblPr>
            <w:tblGrid>
              <w:gridCol w:w="8302"/>
            </w:tblGrid>
            <w:tr w:rsidR="00217EDC" w:rsidRPr="00C55233" w14:paraId="69B88F48" w14:textId="77777777" w:rsidTr="00E91F91">
              <w:tc>
                <w:tcPr>
                  <w:tcW w:w="8528" w:type="dxa"/>
                </w:tcPr>
                <w:p w14:paraId="69B88F46" w14:textId="77777777" w:rsidR="00217EDC" w:rsidRPr="00405D52" w:rsidRDefault="00C55233" w:rsidP="00E91F91">
                  <w:pPr>
                    <w:pStyle w:val="N2"/>
                    <w:numPr>
                      <w:ilvl w:val="0"/>
                      <w:numId w:val="0"/>
                    </w:numPr>
                    <w:jc w:val="left"/>
                    <w:rPr>
                      <w:rFonts w:ascii="Arial" w:hAnsi="Arial" w:cs="Arial"/>
                      <w:bCs/>
                      <w:sz w:val="22"/>
                      <w:szCs w:val="22"/>
                      <w:lang w:eastAsia="en-GB"/>
                    </w:rPr>
                  </w:pPr>
                  <w:r w:rsidRPr="00405D52">
                    <w:rPr>
                      <w:rFonts w:ascii="Arial" w:hAnsi="Arial" w:cs="Arial"/>
                      <w:bCs/>
                      <w:sz w:val="22"/>
                      <w:szCs w:val="22"/>
                      <w:lang w:eastAsia="en-GB"/>
                    </w:rPr>
                    <w:t>Not applicable</w:t>
                  </w:r>
                </w:p>
                <w:p w14:paraId="69B88F47" w14:textId="77777777" w:rsidR="005A59AA" w:rsidRPr="00C55233" w:rsidRDefault="005A59AA" w:rsidP="00E91F91">
                  <w:pPr>
                    <w:pStyle w:val="N2"/>
                    <w:numPr>
                      <w:ilvl w:val="0"/>
                      <w:numId w:val="0"/>
                    </w:numPr>
                    <w:jc w:val="left"/>
                    <w:rPr>
                      <w:b/>
                      <w:lang w:eastAsia="en-GB"/>
                    </w:rPr>
                  </w:pPr>
                </w:p>
              </w:tc>
            </w:tr>
          </w:tbl>
          <w:p w14:paraId="69B88F49" w14:textId="77777777" w:rsidR="00217EDC" w:rsidRPr="00C55233" w:rsidRDefault="00217EDC" w:rsidP="00E91F91">
            <w:pPr>
              <w:pStyle w:val="N2"/>
              <w:numPr>
                <w:ilvl w:val="0"/>
                <w:numId w:val="0"/>
              </w:numPr>
              <w:jc w:val="left"/>
              <w:rPr>
                <w:b/>
                <w:lang w:eastAsia="en-GB"/>
              </w:rPr>
            </w:pPr>
          </w:p>
        </w:tc>
      </w:tr>
    </w:tbl>
    <w:p w14:paraId="69B88F4B" w14:textId="77777777" w:rsidR="00217EDC" w:rsidRPr="00C96BA8" w:rsidRDefault="00217EDC" w:rsidP="00217EDC">
      <w:pPr>
        <w:pStyle w:val="H1"/>
        <w:jc w:val="left"/>
        <w:outlineLvl w:val="0"/>
        <w:rPr>
          <w:rFonts w:ascii="Arial" w:hAnsi="Arial" w:cs="Arial"/>
        </w:rPr>
      </w:pPr>
      <w:r w:rsidRPr="00C96BA8">
        <w:rPr>
          <w:rFonts w:ascii="Arial" w:hAnsi="Arial" w:cs="Arial"/>
        </w:rPr>
        <w:t>Objectives</w:t>
      </w:r>
    </w:p>
    <w:p w14:paraId="69B88F4C" w14:textId="77777777" w:rsidR="00217EDC" w:rsidRDefault="00217EDC" w:rsidP="00217EDC">
      <w:pPr>
        <w:pStyle w:val="N1"/>
        <w:jc w:val="left"/>
        <w:rPr>
          <w:rFonts w:ascii="Arial" w:hAnsi="Arial" w:cs="Arial"/>
        </w:rPr>
      </w:pPr>
      <w:r w:rsidRPr="00C96BA8">
        <w:rPr>
          <w:rFonts w:ascii="Arial" w:hAnsi="Arial" w:cs="Arial"/>
        </w:rPr>
        <w:t> The objectives of the proposals.</w:t>
      </w:r>
    </w:p>
    <w:tbl>
      <w:tblPr>
        <w:tblW w:w="0" w:type="auto"/>
        <w:tblLook w:val="01E0" w:firstRow="1" w:lastRow="1" w:firstColumn="1" w:lastColumn="1" w:noHBand="0" w:noVBand="0"/>
      </w:tblPr>
      <w:tblGrid>
        <w:gridCol w:w="8528"/>
      </w:tblGrid>
      <w:tr w:rsidR="00217EDC" w:rsidRPr="00C55233" w14:paraId="69B88F52" w14:textId="77777777" w:rsidTr="00E91F91">
        <w:tc>
          <w:tcPr>
            <w:tcW w:w="8528" w:type="dxa"/>
          </w:tcPr>
          <w:p w14:paraId="69B88F4D" w14:textId="77777777" w:rsidR="00217EDC" w:rsidRPr="00C55233" w:rsidRDefault="00217EDC" w:rsidP="00C55233">
            <w:pPr>
              <w:pStyle w:val="N2"/>
              <w:numPr>
                <w:ilvl w:val="0"/>
                <w:numId w:val="0"/>
              </w:numPr>
              <w:jc w:val="left"/>
              <w:rPr>
                <w:b/>
                <w:lang w:eastAsia="en-GB"/>
              </w:rPr>
            </w:pPr>
          </w:p>
          <w:tbl>
            <w:tblPr>
              <w:tblStyle w:val="TableGrid"/>
              <w:tblW w:w="0" w:type="auto"/>
              <w:tblLook w:val="01E0" w:firstRow="1" w:lastRow="1" w:firstColumn="1" w:lastColumn="1" w:noHBand="0" w:noVBand="0"/>
            </w:tblPr>
            <w:tblGrid>
              <w:gridCol w:w="8302"/>
            </w:tblGrid>
            <w:tr w:rsidR="00217EDC" w:rsidRPr="00C55233" w14:paraId="69B88F50" w14:textId="77777777" w:rsidTr="00E91F91">
              <w:tc>
                <w:tcPr>
                  <w:tcW w:w="8528" w:type="dxa"/>
                </w:tcPr>
                <w:p w14:paraId="669AA942" w14:textId="7324EDBF" w:rsidR="00F633DB" w:rsidRPr="0061577B" w:rsidRDefault="00C55233" w:rsidP="00F633DB">
                  <w:pPr>
                    <w:spacing w:before="100" w:beforeAutospacing="1" w:after="100" w:afterAutospacing="1"/>
                    <w:rPr>
                      <w:rFonts w:ascii="Calibri" w:hAnsi="Calibri"/>
                      <w:bCs/>
                      <w:sz w:val="20"/>
                      <w:szCs w:val="18"/>
                      <w:lang w:eastAsia="en-GB"/>
                    </w:rPr>
                  </w:pPr>
                  <w:r w:rsidRPr="0061577B">
                    <w:rPr>
                      <w:rFonts w:cs="Arial"/>
                      <w:bCs/>
                      <w:sz w:val="22"/>
                      <w:szCs w:val="18"/>
                      <w:lang w:eastAsia="en-GB"/>
                    </w:rPr>
                    <w:t xml:space="preserve">To create additional capacity </w:t>
                  </w:r>
                  <w:r w:rsidR="00F56A0D" w:rsidRPr="0061577B">
                    <w:rPr>
                      <w:rFonts w:cs="Arial"/>
                      <w:bCs/>
                      <w:sz w:val="22"/>
                      <w:szCs w:val="18"/>
                      <w:lang w:eastAsia="en-GB"/>
                    </w:rPr>
                    <w:t>for children</w:t>
                  </w:r>
                  <w:r w:rsidRPr="0061577B">
                    <w:rPr>
                      <w:rFonts w:cs="Arial"/>
                      <w:bCs/>
                      <w:sz w:val="22"/>
                      <w:szCs w:val="18"/>
                      <w:lang w:eastAsia="en-GB"/>
                    </w:rPr>
                    <w:t xml:space="preserve"> </w:t>
                  </w:r>
                  <w:r w:rsidR="008E1EA9" w:rsidRPr="0061577B">
                    <w:rPr>
                      <w:rFonts w:cs="Arial"/>
                      <w:bCs/>
                      <w:sz w:val="22"/>
                      <w:szCs w:val="18"/>
                      <w:lang w:eastAsia="en-GB"/>
                    </w:rPr>
                    <w:t xml:space="preserve">of secondary school age </w:t>
                  </w:r>
                  <w:r w:rsidR="000A092E" w:rsidRPr="0061577B">
                    <w:rPr>
                      <w:rFonts w:cs="Arial"/>
                      <w:bCs/>
                      <w:sz w:val="22"/>
                      <w:szCs w:val="18"/>
                      <w:lang w:eastAsia="en-GB"/>
                    </w:rPr>
                    <w:t xml:space="preserve">who have </w:t>
                  </w:r>
                  <w:r w:rsidR="00F633DB" w:rsidRPr="0061577B">
                    <w:rPr>
                      <w:rFonts w:cs="Arial"/>
                      <w:bCs/>
                      <w:color w:val="000000"/>
                      <w:sz w:val="22"/>
                      <w:szCs w:val="18"/>
                    </w:rPr>
                    <w:t xml:space="preserve">complex learning difficulties </w:t>
                  </w:r>
                  <w:r w:rsidR="00FE6ED9" w:rsidRPr="0061577B">
                    <w:rPr>
                      <w:rFonts w:cs="Arial"/>
                      <w:bCs/>
                      <w:color w:val="000000"/>
                      <w:sz w:val="22"/>
                      <w:szCs w:val="18"/>
                    </w:rPr>
                    <w:t>but more specifically</w:t>
                  </w:r>
                  <w:r w:rsidR="00F633DB" w:rsidRPr="0061577B">
                    <w:rPr>
                      <w:rFonts w:cs="Arial"/>
                      <w:bCs/>
                      <w:color w:val="000000"/>
                      <w:sz w:val="22"/>
                      <w:szCs w:val="18"/>
                    </w:rPr>
                    <w:t xml:space="preserve"> Autistic Spectrum </w:t>
                  </w:r>
                  <w:r w:rsidR="00C92ABD">
                    <w:rPr>
                      <w:rFonts w:cs="Arial"/>
                      <w:bCs/>
                      <w:color w:val="000000"/>
                      <w:sz w:val="22"/>
                      <w:szCs w:val="18"/>
                    </w:rPr>
                    <w:t xml:space="preserve">Condition </w:t>
                  </w:r>
                  <w:r w:rsidR="00B92AE9" w:rsidRPr="0061577B">
                    <w:rPr>
                      <w:rFonts w:cs="Arial"/>
                      <w:bCs/>
                      <w:color w:val="000000"/>
                      <w:sz w:val="22"/>
                      <w:szCs w:val="18"/>
                    </w:rPr>
                    <w:lastRenderedPageBreak/>
                    <w:t>(AS</w:t>
                  </w:r>
                  <w:r w:rsidR="00C92ABD">
                    <w:rPr>
                      <w:rFonts w:cs="Arial"/>
                      <w:bCs/>
                      <w:color w:val="000000"/>
                      <w:sz w:val="22"/>
                      <w:szCs w:val="18"/>
                    </w:rPr>
                    <w:t>C</w:t>
                  </w:r>
                  <w:r w:rsidR="00B92AE9" w:rsidRPr="0061577B">
                    <w:rPr>
                      <w:rFonts w:cs="Arial"/>
                      <w:bCs/>
                      <w:color w:val="000000"/>
                      <w:sz w:val="22"/>
                      <w:szCs w:val="18"/>
                    </w:rPr>
                    <w:t>)</w:t>
                  </w:r>
                  <w:r w:rsidR="00F633DB" w:rsidRPr="0061577B">
                    <w:rPr>
                      <w:rFonts w:cs="Arial"/>
                      <w:bCs/>
                      <w:color w:val="000000"/>
                      <w:sz w:val="22"/>
                      <w:szCs w:val="18"/>
                    </w:rPr>
                    <w:t xml:space="preserve">, </w:t>
                  </w:r>
                  <w:r w:rsidR="00FE6ED9" w:rsidRPr="0061577B">
                    <w:rPr>
                      <w:rFonts w:cs="Arial"/>
                      <w:bCs/>
                      <w:color w:val="000000"/>
                      <w:sz w:val="22"/>
                      <w:szCs w:val="18"/>
                    </w:rPr>
                    <w:t>and Social Emotional and Mental Health (SEMH).</w:t>
                  </w:r>
                  <w:r w:rsidR="00F633DB" w:rsidRPr="0061577B">
                    <w:rPr>
                      <w:rFonts w:cs="Arial"/>
                      <w:bCs/>
                      <w:color w:val="000000"/>
                      <w:sz w:val="22"/>
                      <w:szCs w:val="18"/>
                    </w:rPr>
                    <w:t xml:space="preserve">   </w:t>
                  </w:r>
                </w:p>
                <w:p w14:paraId="69B88F4E" w14:textId="565C3925" w:rsidR="00217EDC" w:rsidRPr="00B65090" w:rsidRDefault="00217EDC" w:rsidP="00E91F91">
                  <w:pPr>
                    <w:pStyle w:val="N2"/>
                    <w:numPr>
                      <w:ilvl w:val="0"/>
                      <w:numId w:val="0"/>
                    </w:numPr>
                    <w:jc w:val="left"/>
                    <w:rPr>
                      <w:rFonts w:ascii="Arial" w:hAnsi="Arial" w:cs="Arial"/>
                      <w:b/>
                      <w:lang w:eastAsia="en-GB"/>
                    </w:rPr>
                  </w:pPr>
                </w:p>
                <w:p w14:paraId="69B88F4F" w14:textId="77777777" w:rsidR="005A59AA" w:rsidRPr="00C55233" w:rsidRDefault="005A59AA" w:rsidP="00E91F91">
                  <w:pPr>
                    <w:pStyle w:val="N2"/>
                    <w:numPr>
                      <w:ilvl w:val="0"/>
                      <w:numId w:val="0"/>
                    </w:numPr>
                    <w:jc w:val="left"/>
                    <w:rPr>
                      <w:b/>
                      <w:lang w:eastAsia="en-GB"/>
                    </w:rPr>
                  </w:pPr>
                </w:p>
              </w:tc>
            </w:tr>
          </w:tbl>
          <w:p w14:paraId="69B88F51" w14:textId="77777777" w:rsidR="00217EDC" w:rsidRPr="00C55233" w:rsidRDefault="00217EDC" w:rsidP="00E91F91">
            <w:pPr>
              <w:pStyle w:val="N2"/>
              <w:numPr>
                <w:ilvl w:val="0"/>
                <w:numId w:val="0"/>
              </w:numPr>
              <w:jc w:val="left"/>
              <w:rPr>
                <w:b/>
                <w:lang w:eastAsia="en-GB"/>
              </w:rPr>
            </w:pPr>
          </w:p>
        </w:tc>
      </w:tr>
    </w:tbl>
    <w:p w14:paraId="69B88F53" w14:textId="77777777" w:rsidR="00646043" w:rsidRDefault="00646043" w:rsidP="00217EDC">
      <w:pPr>
        <w:pStyle w:val="H1"/>
        <w:jc w:val="left"/>
        <w:outlineLvl w:val="0"/>
        <w:rPr>
          <w:rFonts w:ascii="Arial" w:hAnsi="Arial" w:cs="Arial"/>
        </w:rPr>
      </w:pPr>
    </w:p>
    <w:p w14:paraId="69B88F54" w14:textId="77777777" w:rsidR="00646043" w:rsidRDefault="00646043" w:rsidP="00217EDC">
      <w:pPr>
        <w:pStyle w:val="H1"/>
        <w:jc w:val="left"/>
        <w:outlineLvl w:val="0"/>
        <w:rPr>
          <w:rFonts w:ascii="Arial" w:hAnsi="Arial" w:cs="Arial"/>
        </w:rPr>
      </w:pPr>
    </w:p>
    <w:p w14:paraId="69B88F55" w14:textId="77777777" w:rsidR="00217EDC" w:rsidRPr="00C96BA8" w:rsidRDefault="00217EDC" w:rsidP="00217EDC">
      <w:pPr>
        <w:pStyle w:val="H1"/>
        <w:jc w:val="left"/>
        <w:outlineLvl w:val="0"/>
        <w:rPr>
          <w:rFonts w:ascii="Arial" w:hAnsi="Arial" w:cs="Arial"/>
        </w:rPr>
      </w:pPr>
      <w:r w:rsidRPr="00C96BA8">
        <w:rPr>
          <w:rFonts w:ascii="Arial" w:hAnsi="Arial" w:cs="Arial"/>
        </w:rPr>
        <w:t>Consultation</w:t>
      </w:r>
    </w:p>
    <w:p w14:paraId="69B88F56" w14:textId="77777777" w:rsidR="00217EDC" w:rsidRPr="00C96BA8" w:rsidRDefault="00217EDC" w:rsidP="00217EDC">
      <w:pPr>
        <w:pStyle w:val="N1"/>
        <w:jc w:val="left"/>
        <w:rPr>
          <w:rFonts w:ascii="Arial" w:hAnsi="Arial" w:cs="Arial"/>
        </w:rPr>
      </w:pPr>
      <w:r w:rsidRPr="00C96BA8">
        <w:rPr>
          <w:rFonts w:ascii="Arial" w:hAnsi="Arial" w:cs="Arial"/>
        </w:rPr>
        <w:t> Evidence of the consultation before the proposals were published including—</w:t>
      </w:r>
    </w:p>
    <w:p w14:paraId="69B88F57" w14:textId="77777777" w:rsidR="00217EDC" w:rsidRPr="00C96BA8" w:rsidRDefault="00217EDC" w:rsidP="00217EDC">
      <w:pPr>
        <w:pStyle w:val="N3"/>
        <w:tabs>
          <w:tab w:val="clear" w:pos="2160"/>
          <w:tab w:val="clear" w:pos="2520"/>
          <w:tab w:val="num" w:pos="737"/>
        </w:tabs>
        <w:ind w:left="737" w:hanging="397"/>
        <w:jc w:val="left"/>
        <w:rPr>
          <w:rFonts w:ascii="Arial" w:hAnsi="Arial" w:cs="Arial"/>
        </w:rPr>
      </w:pPr>
      <w:r w:rsidRPr="00C96BA8">
        <w:rPr>
          <w:rFonts w:ascii="Arial" w:hAnsi="Arial" w:cs="Arial"/>
        </w:rPr>
        <w:t xml:space="preserve">a list of persons who were </w:t>
      </w:r>
      <w:proofErr w:type="gramStart"/>
      <w:r w:rsidRPr="00C96BA8">
        <w:rPr>
          <w:rFonts w:ascii="Arial" w:hAnsi="Arial" w:cs="Arial"/>
        </w:rPr>
        <w:t>consulted;</w:t>
      </w:r>
      <w:proofErr w:type="gramEnd"/>
    </w:p>
    <w:p w14:paraId="69B88F58" w14:textId="77777777" w:rsidR="00217EDC" w:rsidRPr="00C96BA8" w:rsidRDefault="00217EDC" w:rsidP="00217EDC">
      <w:pPr>
        <w:pStyle w:val="N3"/>
        <w:tabs>
          <w:tab w:val="clear" w:pos="2160"/>
          <w:tab w:val="clear" w:pos="2520"/>
          <w:tab w:val="num" w:pos="737"/>
        </w:tabs>
        <w:ind w:left="737" w:hanging="397"/>
        <w:jc w:val="left"/>
        <w:rPr>
          <w:rFonts w:ascii="Arial" w:hAnsi="Arial" w:cs="Arial"/>
        </w:rPr>
      </w:pPr>
      <w:r w:rsidRPr="00C96BA8">
        <w:rPr>
          <w:rFonts w:ascii="Arial" w:hAnsi="Arial" w:cs="Arial"/>
        </w:rPr>
        <w:t xml:space="preserve">minutes of all public consultation </w:t>
      </w:r>
      <w:proofErr w:type="gramStart"/>
      <w:r w:rsidRPr="00C96BA8">
        <w:rPr>
          <w:rFonts w:ascii="Arial" w:hAnsi="Arial" w:cs="Arial"/>
        </w:rPr>
        <w:t>meetings;</w:t>
      </w:r>
      <w:proofErr w:type="gramEnd"/>
    </w:p>
    <w:p w14:paraId="69B88F59" w14:textId="77777777" w:rsidR="00217EDC" w:rsidRPr="00C96BA8" w:rsidRDefault="00217EDC" w:rsidP="00217EDC">
      <w:pPr>
        <w:pStyle w:val="N3"/>
        <w:tabs>
          <w:tab w:val="clear" w:pos="2160"/>
          <w:tab w:val="clear" w:pos="2520"/>
          <w:tab w:val="num" w:pos="737"/>
        </w:tabs>
        <w:ind w:left="737" w:hanging="397"/>
        <w:jc w:val="left"/>
        <w:rPr>
          <w:rFonts w:ascii="Arial" w:hAnsi="Arial" w:cs="Arial"/>
        </w:rPr>
      </w:pPr>
      <w:r w:rsidRPr="00C96BA8">
        <w:rPr>
          <w:rFonts w:ascii="Arial" w:hAnsi="Arial" w:cs="Arial"/>
        </w:rPr>
        <w:t xml:space="preserve">the views of the persons </w:t>
      </w:r>
      <w:proofErr w:type="gramStart"/>
      <w:r w:rsidRPr="00C96BA8">
        <w:rPr>
          <w:rFonts w:ascii="Arial" w:hAnsi="Arial" w:cs="Arial"/>
        </w:rPr>
        <w:t>consulted;</w:t>
      </w:r>
      <w:proofErr w:type="gramEnd"/>
    </w:p>
    <w:p w14:paraId="69B88F5A" w14:textId="77777777" w:rsidR="00217EDC" w:rsidRPr="00C96BA8" w:rsidRDefault="00217EDC" w:rsidP="00217EDC">
      <w:pPr>
        <w:pStyle w:val="N3"/>
        <w:tabs>
          <w:tab w:val="clear" w:pos="2160"/>
          <w:tab w:val="clear" w:pos="2520"/>
          <w:tab w:val="num" w:pos="737"/>
        </w:tabs>
        <w:ind w:left="737" w:hanging="397"/>
        <w:jc w:val="left"/>
        <w:rPr>
          <w:rFonts w:ascii="Arial" w:hAnsi="Arial" w:cs="Arial"/>
        </w:rPr>
      </w:pPr>
      <w:r w:rsidRPr="00C96BA8">
        <w:rPr>
          <w:rFonts w:ascii="Arial" w:hAnsi="Arial" w:cs="Arial"/>
        </w:rPr>
        <w:t>a statement to the effect that all applicable statutory requirements in relation to the proposals to consult were complied with; and</w:t>
      </w:r>
    </w:p>
    <w:p w14:paraId="69B88F5B" w14:textId="77777777" w:rsidR="00217EDC" w:rsidRDefault="00217EDC" w:rsidP="00217EDC">
      <w:pPr>
        <w:pStyle w:val="N3"/>
        <w:tabs>
          <w:tab w:val="clear" w:pos="2160"/>
          <w:tab w:val="clear" w:pos="2520"/>
          <w:tab w:val="num" w:pos="737"/>
        </w:tabs>
        <w:ind w:left="737" w:hanging="397"/>
        <w:jc w:val="left"/>
        <w:rPr>
          <w:rFonts w:ascii="Arial" w:hAnsi="Arial" w:cs="Arial"/>
        </w:rPr>
      </w:pPr>
      <w:r w:rsidRPr="00C96BA8">
        <w:rPr>
          <w:rFonts w:ascii="Arial" w:hAnsi="Arial" w:cs="Arial"/>
        </w:rPr>
        <w:t>copies of all consultation documents and a statement on how these documents were made available.</w:t>
      </w:r>
    </w:p>
    <w:tbl>
      <w:tblPr>
        <w:tblW w:w="0" w:type="auto"/>
        <w:tblLayout w:type="fixed"/>
        <w:tblLook w:val="01E0" w:firstRow="1" w:lastRow="1" w:firstColumn="1" w:lastColumn="1" w:noHBand="0" w:noVBand="0"/>
      </w:tblPr>
      <w:tblGrid>
        <w:gridCol w:w="8528"/>
      </w:tblGrid>
      <w:tr w:rsidR="00217EDC" w14:paraId="69B88F67" w14:textId="77777777" w:rsidTr="00F56A0D">
        <w:tc>
          <w:tcPr>
            <w:tcW w:w="8528" w:type="dxa"/>
          </w:tcPr>
          <w:p w14:paraId="69B88F5C" w14:textId="77777777" w:rsidR="00217EDC" w:rsidRPr="000B2927" w:rsidRDefault="00217EDC" w:rsidP="00E91F91">
            <w:pPr>
              <w:pStyle w:val="N2"/>
              <w:numPr>
                <w:ilvl w:val="0"/>
                <w:numId w:val="0"/>
              </w:numPr>
              <w:ind w:left="360"/>
              <w:jc w:val="left"/>
              <w:rPr>
                <w:lang w:eastAsia="en-GB"/>
              </w:rPr>
            </w:pPr>
          </w:p>
          <w:tbl>
            <w:tblPr>
              <w:tblStyle w:val="TableGrid"/>
              <w:tblW w:w="0" w:type="auto"/>
              <w:tblLayout w:type="fixed"/>
              <w:tblLook w:val="01E0" w:firstRow="1" w:lastRow="1" w:firstColumn="1" w:lastColumn="1" w:noHBand="0" w:noVBand="0"/>
            </w:tblPr>
            <w:tblGrid>
              <w:gridCol w:w="8294"/>
            </w:tblGrid>
            <w:tr w:rsidR="00217EDC" w:rsidRPr="00876FD2" w14:paraId="69B88F65" w14:textId="77777777" w:rsidTr="00C92ABD">
              <w:trPr>
                <w:trHeight w:val="841"/>
              </w:trPr>
              <w:tc>
                <w:tcPr>
                  <w:tcW w:w="8294" w:type="dxa"/>
                </w:tcPr>
                <w:p w14:paraId="68F86174" w14:textId="5803632D" w:rsidR="0061577B" w:rsidRPr="00405D52" w:rsidRDefault="0061577B" w:rsidP="0061577B">
                  <w:pPr>
                    <w:pStyle w:val="N2"/>
                    <w:numPr>
                      <w:ilvl w:val="0"/>
                      <w:numId w:val="0"/>
                    </w:numPr>
                    <w:ind w:left="170"/>
                    <w:rPr>
                      <w:rFonts w:ascii="Arial" w:hAnsi="Arial" w:cs="Arial"/>
                      <w:bCs/>
                      <w:sz w:val="22"/>
                      <w:szCs w:val="22"/>
                      <w:lang w:eastAsia="en-GB"/>
                    </w:rPr>
                  </w:pPr>
                  <w:r w:rsidRPr="00405D52">
                    <w:rPr>
                      <w:rFonts w:ascii="Arial" w:hAnsi="Arial" w:cs="Arial"/>
                      <w:bCs/>
                      <w:sz w:val="22"/>
                      <w:szCs w:val="22"/>
                      <w:lang w:eastAsia="en-GB"/>
                    </w:rPr>
                    <w:t>The Making Significant Changes (‘prescribed alterations’) to Maintained Schools (publishing.service.gov.uk) guidance sets out process to be followed.</w:t>
                  </w:r>
                </w:p>
                <w:p w14:paraId="52650BE4" w14:textId="77777777" w:rsidR="0061577B" w:rsidRPr="00405D52" w:rsidRDefault="0061577B" w:rsidP="0061577B">
                  <w:pPr>
                    <w:pStyle w:val="N2"/>
                    <w:numPr>
                      <w:ilvl w:val="0"/>
                      <w:numId w:val="0"/>
                    </w:numPr>
                    <w:ind w:left="170"/>
                    <w:rPr>
                      <w:rFonts w:ascii="Arial" w:hAnsi="Arial" w:cs="Arial"/>
                      <w:bCs/>
                      <w:sz w:val="22"/>
                      <w:szCs w:val="22"/>
                      <w:lang w:eastAsia="en-GB"/>
                    </w:rPr>
                  </w:pPr>
                </w:p>
                <w:p w14:paraId="1BBF88F1" w14:textId="6E21AD75" w:rsidR="0061577B" w:rsidRPr="00405D52" w:rsidRDefault="0061577B" w:rsidP="0061577B">
                  <w:pPr>
                    <w:pStyle w:val="N2"/>
                    <w:numPr>
                      <w:ilvl w:val="0"/>
                      <w:numId w:val="0"/>
                    </w:numPr>
                    <w:ind w:left="170"/>
                    <w:rPr>
                      <w:rFonts w:ascii="Arial" w:hAnsi="Arial" w:cs="Arial"/>
                      <w:bCs/>
                      <w:sz w:val="22"/>
                      <w:szCs w:val="22"/>
                      <w:lang w:eastAsia="en-GB"/>
                    </w:rPr>
                  </w:pPr>
                  <w:r w:rsidRPr="00405D52">
                    <w:rPr>
                      <w:rFonts w:ascii="Arial" w:hAnsi="Arial" w:cs="Arial"/>
                      <w:bCs/>
                      <w:sz w:val="22"/>
                      <w:szCs w:val="22"/>
                      <w:lang w:eastAsia="en-GB"/>
                    </w:rPr>
                    <w:t>St Georges School is a community special school and the guidance to lower age range states:</w:t>
                  </w:r>
                </w:p>
                <w:p w14:paraId="152B20E6" w14:textId="7C8CD4F0" w:rsidR="0032556A" w:rsidRPr="00405D52" w:rsidRDefault="0061577B" w:rsidP="0032556A">
                  <w:pPr>
                    <w:pStyle w:val="N2"/>
                    <w:numPr>
                      <w:ilvl w:val="0"/>
                      <w:numId w:val="0"/>
                    </w:numPr>
                    <w:ind w:firstLine="170"/>
                    <w:rPr>
                      <w:rFonts w:ascii="Arial" w:hAnsi="Arial" w:cs="Arial"/>
                      <w:bCs/>
                      <w:sz w:val="22"/>
                      <w:szCs w:val="22"/>
                      <w:lang w:eastAsia="en-GB"/>
                    </w:rPr>
                  </w:pPr>
                  <w:r w:rsidRPr="00405D52">
                    <w:rPr>
                      <w:rFonts w:ascii="Arial" w:hAnsi="Arial" w:cs="Arial"/>
                      <w:bCs/>
                      <w:sz w:val="22"/>
                      <w:szCs w:val="22"/>
                      <w:lang w:eastAsia="en-GB"/>
                    </w:rPr>
                    <w:t>•</w:t>
                  </w:r>
                  <w:r w:rsidRPr="00405D52">
                    <w:rPr>
                      <w:rFonts w:ascii="Arial" w:hAnsi="Arial" w:cs="Arial"/>
                      <w:bCs/>
                      <w:sz w:val="22"/>
                      <w:szCs w:val="22"/>
                      <w:lang w:eastAsia="en-GB"/>
                    </w:rPr>
                    <w:tab/>
                    <w:t xml:space="preserve">Local Authority for community </w:t>
                  </w:r>
                  <w:r w:rsidR="0032556A" w:rsidRPr="00405D52">
                    <w:rPr>
                      <w:rFonts w:ascii="Arial" w:hAnsi="Arial" w:cs="Arial"/>
                      <w:bCs/>
                      <w:sz w:val="22"/>
                      <w:szCs w:val="22"/>
                      <w:lang w:eastAsia="en-GB"/>
                    </w:rPr>
                    <w:t xml:space="preserve">special </w:t>
                  </w:r>
                  <w:r w:rsidRPr="00405D52">
                    <w:rPr>
                      <w:rFonts w:ascii="Arial" w:hAnsi="Arial" w:cs="Arial"/>
                      <w:bCs/>
                      <w:sz w:val="22"/>
                      <w:szCs w:val="22"/>
                      <w:lang w:eastAsia="en-GB"/>
                    </w:rPr>
                    <w:t xml:space="preserve">schools: </w:t>
                  </w:r>
                  <w:r w:rsidR="0032556A" w:rsidRPr="00405D52">
                    <w:rPr>
                      <w:rFonts w:ascii="Arial" w:hAnsi="Arial" w:cs="Arial"/>
                      <w:bCs/>
                      <w:sz w:val="22"/>
                      <w:szCs w:val="22"/>
                      <w:lang w:eastAsia="en-GB"/>
                    </w:rPr>
                    <w:t xml:space="preserve">Increase by </w:t>
                  </w:r>
                </w:p>
                <w:p w14:paraId="1DF54B50" w14:textId="277CDF3C" w:rsidR="0061577B" w:rsidRPr="00405D52" w:rsidRDefault="0032556A" w:rsidP="0032556A">
                  <w:pPr>
                    <w:pStyle w:val="N2"/>
                    <w:numPr>
                      <w:ilvl w:val="0"/>
                      <w:numId w:val="0"/>
                    </w:numPr>
                    <w:ind w:left="340"/>
                    <w:rPr>
                      <w:rFonts w:ascii="Arial" w:hAnsi="Arial" w:cs="Arial"/>
                      <w:bCs/>
                      <w:sz w:val="22"/>
                      <w:szCs w:val="22"/>
                      <w:lang w:eastAsia="en-GB"/>
                    </w:rPr>
                  </w:pPr>
                  <w:r w:rsidRPr="00405D52">
                    <w:rPr>
                      <w:rFonts w:ascii="Arial" w:hAnsi="Arial" w:cs="Arial"/>
                      <w:bCs/>
                      <w:sz w:val="22"/>
                      <w:szCs w:val="22"/>
                      <w:lang w:eastAsia="en-GB"/>
                    </w:rPr>
                    <w:t>10% or 20 pupils (5 for boarding special) or decrease numbers must follow the statutory process.</w:t>
                  </w:r>
                </w:p>
                <w:p w14:paraId="6656F3A8" w14:textId="77777777" w:rsidR="0061577B" w:rsidRPr="00405D52" w:rsidRDefault="0061577B" w:rsidP="0061577B">
                  <w:pPr>
                    <w:pStyle w:val="N2"/>
                    <w:numPr>
                      <w:ilvl w:val="0"/>
                      <w:numId w:val="0"/>
                    </w:numPr>
                    <w:ind w:left="170"/>
                    <w:rPr>
                      <w:rFonts w:ascii="Arial" w:hAnsi="Arial" w:cs="Arial"/>
                      <w:bCs/>
                      <w:sz w:val="22"/>
                      <w:szCs w:val="22"/>
                      <w:lang w:eastAsia="en-GB"/>
                    </w:rPr>
                  </w:pPr>
                  <w:r w:rsidRPr="00405D52">
                    <w:rPr>
                      <w:rFonts w:ascii="Arial" w:hAnsi="Arial" w:cs="Arial"/>
                      <w:bCs/>
                      <w:sz w:val="22"/>
                      <w:szCs w:val="22"/>
                      <w:lang w:eastAsia="en-GB"/>
                    </w:rPr>
                    <w:t xml:space="preserve"> </w:t>
                  </w:r>
                </w:p>
                <w:p w14:paraId="30CE6BB1" w14:textId="21E22C7D" w:rsidR="0061577B" w:rsidRPr="00405D52" w:rsidRDefault="0061577B" w:rsidP="0061577B">
                  <w:pPr>
                    <w:pStyle w:val="N2"/>
                    <w:numPr>
                      <w:ilvl w:val="0"/>
                      <w:numId w:val="0"/>
                    </w:numPr>
                    <w:ind w:left="170"/>
                    <w:rPr>
                      <w:rFonts w:ascii="Arial" w:hAnsi="Arial" w:cs="Arial"/>
                      <w:bCs/>
                      <w:sz w:val="22"/>
                      <w:szCs w:val="22"/>
                      <w:lang w:eastAsia="en-GB"/>
                    </w:rPr>
                  </w:pPr>
                  <w:r w:rsidRPr="00405D52">
                    <w:rPr>
                      <w:rFonts w:ascii="Arial" w:hAnsi="Arial" w:cs="Arial"/>
                      <w:bCs/>
                      <w:sz w:val="22"/>
                      <w:szCs w:val="22"/>
                      <w:lang w:eastAsia="en-GB"/>
                    </w:rPr>
                    <w:t xml:space="preserve">Public Notice has therefore been implemented and the school </w:t>
                  </w:r>
                  <w:proofErr w:type="gramStart"/>
                  <w:r w:rsidRPr="00405D52">
                    <w:rPr>
                      <w:rFonts w:ascii="Arial" w:hAnsi="Arial" w:cs="Arial"/>
                      <w:bCs/>
                      <w:sz w:val="22"/>
                      <w:szCs w:val="22"/>
                      <w:lang w:eastAsia="en-GB"/>
                    </w:rPr>
                    <w:t>enters into</w:t>
                  </w:r>
                  <w:proofErr w:type="gramEnd"/>
                  <w:r w:rsidRPr="00405D52">
                    <w:rPr>
                      <w:rFonts w:ascii="Arial" w:hAnsi="Arial" w:cs="Arial"/>
                      <w:bCs/>
                      <w:sz w:val="22"/>
                      <w:szCs w:val="22"/>
                      <w:lang w:eastAsia="en-GB"/>
                    </w:rPr>
                    <w:t xml:space="preserve"> a statutory </w:t>
                  </w:r>
                  <w:r w:rsidR="00C92ABD">
                    <w:rPr>
                      <w:rFonts w:ascii="Arial" w:hAnsi="Arial" w:cs="Arial"/>
                      <w:bCs/>
                      <w:sz w:val="22"/>
                      <w:szCs w:val="22"/>
                      <w:lang w:eastAsia="en-GB"/>
                    </w:rPr>
                    <w:t>6</w:t>
                  </w:r>
                  <w:r w:rsidRPr="00405D52">
                    <w:rPr>
                      <w:rFonts w:ascii="Arial" w:hAnsi="Arial" w:cs="Arial"/>
                      <w:bCs/>
                      <w:sz w:val="22"/>
                      <w:szCs w:val="22"/>
                      <w:lang w:eastAsia="en-GB"/>
                    </w:rPr>
                    <w:t xml:space="preserve">-week public consultation phase with notice is displayed on all gates/entrances and in school reception. </w:t>
                  </w:r>
                </w:p>
                <w:p w14:paraId="7A064235" w14:textId="77777777" w:rsidR="0061577B" w:rsidRPr="00405D52" w:rsidRDefault="0061577B" w:rsidP="0061577B">
                  <w:pPr>
                    <w:pStyle w:val="N2"/>
                    <w:numPr>
                      <w:ilvl w:val="0"/>
                      <w:numId w:val="0"/>
                    </w:numPr>
                    <w:ind w:left="170"/>
                    <w:rPr>
                      <w:rFonts w:ascii="Arial" w:hAnsi="Arial" w:cs="Arial"/>
                      <w:bCs/>
                      <w:sz w:val="22"/>
                      <w:szCs w:val="22"/>
                      <w:lang w:eastAsia="en-GB"/>
                    </w:rPr>
                  </w:pPr>
                </w:p>
                <w:p w14:paraId="22E26E0F" w14:textId="77777777" w:rsidR="0032556A" w:rsidRPr="00405D52" w:rsidRDefault="0032556A" w:rsidP="0032556A">
                  <w:pPr>
                    <w:pStyle w:val="N2"/>
                    <w:numPr>
                      <w:ilvl w:val="0"/>
                      <w:numId w:val="0"/>
                    </w:numPr>
                    <w:ind w:left="170"/>
                    <w:rPr>
                      <w:rFonts w:ascii="Arial" w:hAnsi="Arial" w:cs="Arial"/>
                      <w:bCs/>
                      <w:sz w:val="22"/>
                      <w:szCs w:val="22"/>
                      <w:lang w:eastAsia="en-GB"/>
                    </w:rPr>
                  </w:pPr>
                  <w:r w:rsidRPr="00405D52">
                    <w:rPr>
                      <w:rFonts w:ascii="Arial" w:hAnsi="Arial" w:cs="Arial"/>
                      <w:bCs/>
                      <w:sz w:val="22"/>
                      <w:szCs w:val="22"/>
                      <w:lang w:eastAsia="en-GB"/>
                    </w:rPr>
                    <w:t>The school has sent the public notice, along with the statement of intent. Information has been put on the school’s website.</w:t>
                  </w:r>
                </w:p>
                <w:p w14:paraId="6E1E7E5B" w14:textId="77777777" w:rsidR="0032556A" w:rsidRPr="00405D52" w:rsidRDefault="0032556A" w:rsidP="0032556A">
                  <w:pPr>
                    <w:pStyle w:val="N2"/>
                    <w:numPr>
                      <w:ilvl w:val="0"/>
                      <w:numId w:val="0"/>
                    </w:numPr>
                    <w:ind w:left="170"/>
                    <w:rPr>
                      <w:rFonts w:ascii="Arial" w:hAnsi="Arial" w:cs="Arial"/>
                      <w:bCs/>
                      <w:sz w:val="22"/>
                      <w:szCs w:val="22"/>
                      <w:lang w:eastAsia="en-GB"/>
                    </w:rPr>
                  </w:pPr>
                </w:p>
                <w:p w14:paraId="5978EDBC" w14:textId="77777777" w:rsidR="00C92ABD" w:rsidRDefault="0061577B" w:rsidP="0032556A">
                  <w:pPr>
                    <w:pStyle w:val="N2"/>
                    <w:numPr>
                      <w:ilvl w:val="0"/>
                      <w:numId w:val="0"/>
                    </w:numPr>
                    <w:ind w:left="170"/>
                    <w:rPr>
                      <w:rFonts w:ascii="Arial" w:hAnsi="Arial" w:cs="Arial"/>
                      <w:bCs/>
                      <w:sz w:val="22"/>
                      <w:szCs w:val="22"/>
                      <w:lang w:eastAsia="en-GB"/>
                    </w:rPr>
                  </w:pPr>
                  <w:r w:rsidRPr="00E642E0">
                    <w:rPr>
                      <w:rFonts w:ascii="Arial" w:hAnsi="Arial" w:cs="Arial"/>
                      <w:bCs/>
                      <w:sz w:val="22"/>
                      <w:szCs w:val="22"/>
                      <w:lang w:eastAsia="en-GB"/>
                    </w:rPr>
                    <w:t xml:space="preserve">The </w:t>
                  </w:r>
                  <w:r w:rsidR="0032556A" w:rsidRPr="00E642E0">
                    <w:rPr>
                      <w:rFonts w:ascii="Arial" w:hAnsi="Arial" w:cs="Arial"/>
                      <w:bCs/>
                      <w:sz w:val="22"/>
                      <w:szCs w:val="22"/>
                      <w:lang w:eastAsia="en-GB"/>
                    </w:rPr>
                    <w:t xml:space="preserve">IWC and </w:t>
                  </w:r>
                  <w:r w:rsidRPr="00E642E0">
                    <w:rPr>
                      <w:rFonts w:ascii="Arial" w:hAnsi="Arial" w:cs="Arial"/>
                      <w:bCs/>
                      <w:sz w:val="22"/>
                      <w:szCs w:val="22"/>
                      <w:lang w:eastAsia="en-GB"/>
                    </w:rPr>
                    <w:t xml:space="preserve">school is hosting </w:t>
                  </w:r>
                  <w:r w:rsidR="00C92ABD">
                    <w:rPr>
                      <w:rFonts w:ascii="Arial" w:hAnsi="Arial" w:cs="Arial"/>
                      <w:bCs/>
                      <w:sz w:val="22"/>
                      <w:szCs w:val="22"/>
                      <w:lang w:eastAsia="en-GB"/>
                    </w:rPr>
                    <w:t>the following</w:t>
                  </w:r>
                  <w:r w:rsidRPr="00E642E0">
                    <w:rPr>
                      <w:rFonts w:ascii="Arial" w:hAnsi="Arial" w:cs="Arial"/>
                      <w:bCs/>
                      <w:sz w:val="22"/>
                      <w:szCs w:val="22"/>
                      <w:lang w:eastAsia="en-GB"/>
                    </w:rPr>
                    <w:t xml:space="preserve"> drop-in session</w:t>
                  </w:r>
                  <w:r w:rsidR="00C92ABD">
                    <w:rPr>
                      <w:rFonts w:ascii="Arial" w:hAnsi="Arial" w:cs="Arial"/>
                      <w:bCs/>
                      <w:sz w:val="22"/>
                      <w:szCs w:val="22"/>
                      <w:lang w:eastAsia="en-GB"/>
                    </w:rPr>
                    <w:t>s whereby further information will be shared:</w:t>
                  </w:r>
                </w:p>
                <w:p w14:paraId="74D2FEA7" w14:textId="77777777" w:rsidR="00C92ABD" w:rsidRDefault="00D24DF4" w:rsidP="00C92ABD">
                  <w:pPr>
                    <w:pStyle w:val="N2"/>
                    <w:numPr>
                      <w:ilvl w:val="0"/>
                      <w:numId w:val="12"/>
                    </w:numPr>
                    <w:rPr>
                      <w:rFonts w:ascii="Arial" w:hAnsi="Arial" w:cs="Arial"/>
                      <w:bCs/>
                      <w:sz w:val="22"/>
                      <w:szCs w:val="22"/>
                      <w:lang w:eastAsia="en-GB"/>
                    </w:rPr>
                  </w:pPr>
                  <w:bookmarkStart w:id="3" w:name="_Hlk160546956"/>
                  <w:r w:rsidRPr="00C92ABD">
                    <w:rPr>
                      <w:rFonts w:ascii="Arial" w:hAnsi="Arial" w:cs="Arial"/>
                      <w:b/>
                      <w:sz w:val="22"/>
                      <w:szCs w:val="22"/>
                      <w:lang w:eastAsia="en-GB"/>
                    </w:rPr>
                    <w:t>15</w:t>
                  </w:r>
                  <w:r w:rsidR="0032556A" w:rsidRPr="00C92ABD">
                    <w:rPr>
                      <w:rFonts w:ascii="Arial" w:hAnsi="Arial" w:cs="Arial"/>
                      <w:b/>
                      <w:sz w:val="22"/>
                      <w:szCs w:val="22"/>
                      <w:lang w:eastAsia="en-GB"/>
                    </w:rPr>
                    <w:t xml:space="preserve"> March</w:t>
                  </w:r>
                  <w:r w:rsidR="0061577B" w:rsidRPr="00C92ABD">
                    <w:rPr>
                      <w:rFonts w:ascii="Arial" w:hAnsi="Arial" w:cs="Arial"/>
                      <w:b/>
                      <w:sz w:val="22"/>
                      <w:szCs w:val="22"/>
                      <w:lang w:eastAsia="en-GB"/>
                    </w:rPr>
                    <w:t xml:space="preserve"> </w:t>
                  </w:r>
                  <w:r w:rsidR="00C92ABD" w:rsidRPr="00C92ABD">
                    <w:rPr>
                      <w:rFonts w:ascii="Arial" w:hAnsi="Arial" w:cs="Arial"/>
                      <w:b/>
                      <w:sz w:val="22"/>
                      <w:szCs w:val="22"/>
                      <w:lang w:eastAsia="en-GB"/>
                    </w:rPr>
                    <w:t>2024</w:t>
                  </w:r>
                  <w:r w:rsidR="00C92ABD">
                    <w:rPr>
                      <w:rFonts w:ascii="Arial" w:hAnsi="Arial" w:cs="Arial"/>
                      <w:bCs/>
                      <w:sz w:val="22"/>
                      <w:szCs w:val="22"/>
                      <w:lang w:eastAsia="en-GB"/>
                    </w:rPr>
                    <w:t xml:space="preserve"> </w:t>
                  </w:r>
                  <w:r w:rsidR="0032556A" w:rsidRPr="00E642E0">
                    <w:rPr>
                      <w:rFonts w:ascii="Arial" w:hAnsi="Arial" w:cs="Arial"/>
                      <w:bCs/>
                      <w:sz w:val="22"/>
                      <w:szCs w:val="22"/>
                      <w:lang w:eastAsia="en-GB"/>
                    </w:rPr>
                    <w:t xml:space="preserve">from 2 </w:t>
                  </w:r>
                  <w:r w:rsidR="0061577B" w:rsidRPr="00E642E0">
                    <w:rPr>
                      <w:rFonts w:ascii="Arial" w:hAnsi="Arial" w:cs="Arial"/>
                      <w:bCs/>
                      <w:sz w:val="22"/>
                      <w:szCs w:val="22"/>
                      <w:lang w:eastAsia="en-GB"/>
                    </w:rPr>
                    <w:t>pm – 4.30pm</w:t>
                  </w:r>
                  <w:r w:rsidRPr="00E642E0">
                    <w:rPr>
                      <w:rFonts w:ascii="Arial" w:hAnsi="Arial" w:cs="Arial"/>
                      <w:bCs/>
                      <w:sz w:val="22"/>
                      <w:szCs w:val="22"/>
                      <w:lang w:eastAsia="en-GB"/>
                    </w:rPr>
                    <w:t>.</w:t>
                  </w:r>
                  <w:r w:rsidR="00E642E0" w:rsidRPr="00E642E0">
                    <w:rPr>
                      <w:rFonts w:ascii="Arial" w:hAnsi="Arial" w:cs="Arial"/>
                      <w:bCs/>
                      <w:sz w:val="22"/>
                      <w:szCs w:val="22"/>
                      <w:lang w:eastAsia="en-GB"/>
                    </w:rPr>
                    <w:t xml:space="preserve"> </w:t>
                  </w:r>
                </w:p>
                <w:p w14:paraId="5B884F7C" w14:textId="35D62EED" w:rsidR="0061577B" w:rsidRDefault="00E642E0" w:rsidP="00C92ABD">
                  <w:pPr>
                    <w:pStyle w:val="N2"/>
                    <w:numPr>
                      <w:ilvl w:val="0"/>
                      <w:numId w:val="0"/>
                    </w:numPr>
                    <w:ind w:left="890"/>
                    <w:rPr>
                      <w:rFonts w:ascii="Arial" w:hAnsi="Arial" w:cs="Arial"/>
                      <w:bCs/>
                      <w:sz w:val="22"/>
                      <w:szCs w:val="22"/>
                      <w:lang w:eastAsia="en-GB"/>
                    </w:rPr>
                  </w:pPr>
                  <w:r w:rsidRPr="00E642E0">
                    <w:rPr>
                      <w:rFonts w:ascii="Arial" w:hAnsi="Arial" w:cs="Arial"/>
                      <w:bCs/>
                      <w:sz w:val="22"/>
                      <w:szCs w:val="22"/>
                      <w:lang w:eastAsia="en-GB"/>
                    </w:rPr>
                    <w:t xml:space="preserve">Located at St. Georges School, Watergate Road, Newport </w:t>
                  </w:r>
                  <w:r w:rsidR="00C92ABD">
                    <w:rPr>
                      <w:rFonts w:ascii="Arial" w:hAnsi="Arial" w:cs="Arial"/>
                      <w:bCs/>
                      <w:sz w:val="22"/>
                      <w:szCs w:val="22"/>
                      <w:lang w:eastAsia="en-GB"/>
                    </w:rPr>
                    <w:t>IOW</w:t>
                  </w:r>
                </w:p>
                <w:p w14:paraId="5761E02F" w14:textId="77777777" w:rsidR="00C92ABD" w:rsidRDefault="00C92ABD" w:rsidP="00C92ABD">
                  <w:pPr>
                    <w:pStyle w:val="N2"/>
                    <w:numPr>
                      <w:ilvl w:val="0"/>
                      <w:numId w:val="12"/>
                    </w:numPr>
                    <w:rPr>
                      <w:rFonts w:ascii="Arial" w:hAnsi="Arial" w:cs="Arial"/>
                      <w:bCs/>
                      <w:sz w:val="22"/>
                      <w:szCs w:val="22"/>
                      <w:lang w:eastAsia="en-GB"/>
                    </w:rPr>
                  </w:pPr>
                  <w:r>
                    <w:rPr>
                      <w:rFonts w:ascii="Arial" w:hAnsi="Arial" w:cs="Arial"/>
                      <w:b/>
                      <w:sz w:val="22"/>
                      <w:szCs w:val="22"/>
                      <w:lang w:eastAsia="en-GB"/>
                    </w:rPr>
                    <w:t xml:space="preserve">5 April 2024 </w:t>
                  </w:r>
                  <w:r w:rsidRPr="00C92ABD">
                    <w:rPr>
                      <w:rFonts w:ascii="Arial" w:hAnsi="Arial" w:cs="Arial"/>
                      <w:bCs/>
                      <w:sz w:val="22"/>
                      <w:szCs w:val="22"/>
                      <w:lang w:eastAsia="en-GB"/>
                    </w:rPr>
                    <w:t>from 10am – 11.30am</w:t>
                  </w:r>
                  <w:r>
                    <w:rPr>
                      <w:rFonts w:ascii="Arial" w:hAnsi="Arial" w:cs="Arial"/>
                      <w:bCs/>
                      <w:sz w:val="22"/>
                      <w:szCs w:val="22"/>
                      <w:lang w:eastAsia="en-GB"/>
                    </w:rPr>
                    <w:t>.</w:t>
                  </w:r>
                  <w:r w:rsidRPr="00C92ABD">
                    <w:rPr>
                      <w:rFonts w:ascii="Arial" w:hAnsi="Arial" w:cs="Arial"/>
                      <w:bCs/>
                      <w:sz w:val="22"/>
                      <w:szCs w:val="22"/>
                      <w:lang w:eastAsia="en-GB"/>
                    </w:rPr>
                    <w:t xml:space="preserve"> </w:t>
                  </w:r>
                </w:p>
                <w:p w14:paraId="4CD1C0C3" w14:textId="410AD388" w:rsidR="00C92ABD" w:rsidRPr="00405D52" w:rsidRDefault="00C92ABD" w:rsidP="00C92ABD">
                  <w:pPr>
                    <w:pStyle w:val="N2"/>
                    <w:numPr>
                      <w:ilvl w:val="0"/>
                      <w:numId w:val="0"/>
                    </w:numPr>
                    <w:ind w:left="890"/>
                    <w:rPr>
                      <w:rFonts w:ascii="Arial" w:hAnsi="Arial" w:cs="Arial"/>
                      <w:bCs/>
                      <w:sz w:val="22"/>
                      <w:szCs w:val="22"/>
                      <w:lang w:eastAsia="en-GB"/>
                    </w:rPr>
                  </w:pPr>
                  <w:r w:rsidRPr="00C92ABD">
                    <w:rPr>
                      <w:rFonts w:ascii="Arial" w:hAnsi="Arial" w:cs="Arial"/>
                      <w:bCs/>
                      <w:sz w:val="22"/>
                      <w:szCs w:val="22"/>
                      <w:lang w:eastAsia="en-GB"/>
                    </w:rPr>
                    <w:t>Located at the former Studio School site, Grange Road, East Cowes, IOW</w:t>
                  </w:r>
                </w:p>
                <w:bookmarkEnd w:id="3"/>
                <w:p w14:paraId="175E3F1C" w14:textId="77777777" w:rsidR="0061577B" w:rsidRPr="00405D52" w:rsidRDefault="0061577B" w:rsidP="0061577B">
                  <w:pPr>
                    <w:pStyle w:val="N2"/>
                    <w:numPr>
                      <w:ilvl w:val="0"/>
                      <w:numId w:val="0"/>
                    </w:numPr>
                    <w:ind w:left="170"/>
                    <w:rPr>
                      <w:rFonts w:ascii="Arial" w:hAnsi="Arial" w:cs="Arial"/>
                      <w:bCs/>
                      <w:sz w:val="22"/>
                      <w:szCs w:val="22"/>
                      <w:lang w:eastAsia="en-GB"/>
                    </w:rPr>
                  </w:pPr>
                </w:p>
                <w:p w14:paraId="69B88F64" w14:textId="15A7E0B4" w:rsidR="00DA5323" w:rsidRPr="006F287E" w:rsidRDefault="0061577B" w:rsidP="0061577B">
                  <w:pPr>
                    <w:pStyle w:val="N2"/>
                    <w:numPr>
                      <w:ilvl w:val="0"/>
                      <w:numId w:val="0"/>
                    </w:numPr>
                    <w:jc w:val="left"/>
                    <w:rPr>
                      <w:rFonts w:ascii="Arial" w:hAnsi="Arial" w:cs="Arial"/>
                      <w:b/>
                      <w:sz w:val="24"/>
                      <w:szCs w:val="24"/>
                      <w:lang w:eastAsia="en-GB"/>
                    </w:rPr>
                  </w:pPr>
                  <w:r w:rsidRPr="00405D52">
                    <w:rPr>
                      <w:rFonts w:ascii="Arial" w:hAnsi="Arial" w:cs="Arial"/>
                      <w:bCs/>
                      <w:sz w:val="22"/>
                      <w:szCs w:val="22"/>
                      <w:lang w:eastAsia="en-GB"/>
                    </w:rPr>
                    <w:lastRenderedPageBreak/>
                    <w:t>Findings from these events and any others will be collated and considered in due course.</w:t>
                  </w:r>
                </w:p>
              </w:tc>
            </w:tr>
          </w:tbl>
          <w:p w14:paraId="69B88F66" w14:textId="77777777" w:rsidR="00217EDC" w:rsidRDefault="00217EDC" w:rsidP="00E91F91">
            <w:pPr>
              <w:pStyle w:val="N2"/>
              <w:numPr>
                <w:ilvl w:val="0"/>
                <w:numId w:val="0"/>
              </w:numPr>
              <w:jc w:val="left"/>
              <w:rPr>
                <w:lang w:eastAsia="en-GB"/>
              </w:rPr>
            </w:pPr>
          </w:p>
        </w:tc>
      </w:tr>
    </w:tbl>
    <w:p w14:paraId="69B88F68" w14:textId="77777777" w:rsidR="00217EDC" w:rsidRPr="00C96BA8" w:rsidRDefault="00217EDC" w:rsidP="00217EDC">
      <w:pPr>
        <w:pStyle w:val="H1"/>
        <w:jc w:val="left"/>
        <w:outlineLvl w:val="0"/>
        <w:rPr>
          <w:rFonts w:ascii="Arial" w:hAnsi="Arial" w:cs="Arial"/>
        </w:rPr>
      </w:pPr>
      <w:r w:rsidRPr="00C96BA8">
        <w:rPr>
          <w:rFonts w:ascii="Arial" w:hAnsi="Arial" w:cs="Arial"/>
        </w:rPr>
        <w:lastRenderedPageBreak/>
        <w:t>Project costs</w:t>
      </w:r>
    </w:p>
    <w:p w14:paraId="69B88F69" w14:textId="77777777" w:rsidR="00217EDC" w:rsidRDefault="00217EDC" w:rsidP="00217EDC">
      <w:pPr>
        <w:pStyle w:val="N1"/>
        <w:jc w:val="left"/>
        <w:rPr>
          <w:rFonts w:ascii="Arial" w:hAnsi="Arial" w:cs="Arial"/>
        </w:rPr>
      </w:pPr>
      <w:r w:rsidRPr="00C96BA8">
        <w:rPr>
          <w:rFonts w:ascii="Arial" w:hAnsi="Arial" w:cs="Arial"/>
        </w:rPr>
        <w:t> A statement of the estimated total capital cost of the proposals and the breakdown of the costs that are to be met by the governing body, the local education authority, and any other party.</w:t>
      </w:r>
    </w:p>
    <w:p w14:paraId="69B88F6A" w14:textId="77777777" w:rsidR="00217EDC" w:rsidRPr="000B2927" w:rsidRDefault="00217EDC" w:rsidP="00217EDC">
      <w:pPr>
        <w:pStyle w:val="N2"/>
        <w:numPr>
          <w:ilvl w:val="0"/>
          <w:numId w:val="0"/>
        </w:numPr>
        <w:ind w:left="360"/>
        <w:jc w:val="left"/>
        <w:rPr>
          <w:lang w:eastAsia="en-GB"/>
        </w:rPr>
      </w:pPr>
    </w:p>
    <w:tbl>
      <w:tblPr>
        <w:tblW w:w="0" w:type="auto"/>
        <w:tblLook w:val="01E0" w:firstRow="1" w:lastRow="1" w:firstColumn="1" w:lastColumn="1" w:noHBand="0" w:noVBand="0"/>
      </w:tblPr>
      <w:tblGrid>
        <w:gridCol w:w="8528"/>
      </w:tblGrid>
      <w:tr w:rsidR="00217EDC" w:rsidRPr="00BC5F13" w14:paraId="69B88F6F" w14:textId="77777777" w:rsidTr="00E91F91">
        <w:tc>
          <w:tcPr>
            <w:tcW w:w="8528" w:type="dxa"/>
          </w:tcPr>
          <w:tbl>
            <w:tblPr>
              <w:tblStyle w:val="TableGrid"/>
              <w:tblW w:w="0" w:type="auto"/>
              <w:tblLook w:val="01E0" w:firstRow="1" w:lastRow="1" w:firstColumn="1" w:lastColumn="1" w:noHBand="0" w:noVBand="0"/>
            </w:tblPr>
            <w:tblGrid>
              <w:gridCol w:w="8302"/>
            </w:tblGrid>
            <w:tr w:rsidR="00217EDC" w:rsidRPr="00BC5F13" w14:paraId="69B88F6D" w14:textId="77777777" w:rsidTr="00E91F91">
              <w:tc>
                <w:tcPr>
                  <w:tcW w:w="8302" w:type="dxa"/>
                </w:tcPr>
                <w:p w14:paraId="2790BC93" w14:textId="2CC51CBC" w:rsidR="005A59AA" w:rsidRPr="00C92ABD" w:rsidRDefault="0061577B" w:rsidP="00FE38F5">
                  <w:pPr>
                    <w:pStyle w:val="N2"/>
                    <w:numPr>
                      <w:ilvl w:val="0"/>
                      <w:numId w:val="0"/>
                    </w:numPr>
                    <w:jc w:val="left"/>
                    <w:rPr>
                      <w:rFonts w:ascii="Arial" w:hAnsi="Arial" w:cs="Arial"/>
                      <w:b/>
                      <w:sz w:val="20"/>
                      <w:lang w:eastAsia="en-GB"/>
                    </w:rPr>
                  </w:pPr>
                  <w:r w:rsidRPr="00C92ABD">
                    <w:rPr>
                      <w:rFonts w:ascii="Arial" w:hAnsi="Arial" w:cs="Arial"/>
                      <w:bCs/>
                      <w:sz w:val="22"/>
                      <w:szCs w:val="22"/>
                      <w:lang w:eastAsia="en-GB"/>
                    </w:rPr>
                    <w:t>Capital</w:t>
                  </w:r>
                  <w:r w:rsidR="00FE38F5" w:rsidRPr="00C92ABD">
                    <w:rPr>
                      <w:rFonts w:ascii="Arial" w:hAnsi="Arial" w:cs="Arial"/>
                      <w:sz w:val="22"/>
                      <w:szCs w:val="22"/>
                      <w:lang w:eastAsia="en-GB"/>
                    </w:rPr>
                    <w:t xml:space="preserve"> funding </w:t>
                  </w:r>
                  <w:r w:rsidR="0073293C" w:rsidRPr="00C92ABD">
                    <w:rPr>
                      <w:rFonts w:ascii="Arial" w:hAnsi="Arial" w:cs="Arial"/>
                      <w:sz w:val="22"/>
                      <w:szCs w:val="22"/>
                      <w:lang w:eastAsia="en-GB"/>
                    </w:rPr>
                    <w:t xml:space="preserve">of up to </w:t>
                  </w:r>
                  <w:r w:rsidR="00FE38F5" w:rsidRPr="00C92ABD">
                    <w:rPr>
                      <w:rFonts w:ascii="Arial" w:hAnsi="Arial" w:cs="Arial"/>
                      <w:sz w:val="22"/>
                      <w:szCs w:val="22"/>
                      <w:lang w:eastAsia="en-GB"/>
                    </w:rPr>
                    <w:t>£0.</w:t>
                  </w:r>
                  <w:r w:rsidRPr="00C92ABD">
                    <w:rPr>
                      <w:rFonts w:ascii="Arial" w:hAnsi="Arial" w:cs="Arial"/>
                      <w:sz w:val="22"/>
                      <w:szCs w:val="22"/>
                      <w:lang w:eastAsia="en-GB"/>
                    </w:rPr>
                    <w:t>2</w:t>
                  </w:r>
                  <w:r w:rsidR="00FE6ED9" w:rsidRPr="00C92ABD">
                    <w:rPr>
                      <w:rFonts w:ascii="Arial" w:hAnsi="Arial" w:cs="Arial"/>
                      <w:sz w:val="22"/>
                      <w:szCs w:val="22"/>
                      <w:lang w:eastAsia="en-GB"/>
                    </w:rPr>
                    <w:t xml:space="preserve"> </w:t>
                  </w:r>
                  <w:r w:rsidR="00FE38F5" w:rsidRPr="00C92ABD">
                    <w:rPr>
                      <w:rFonts w:ascii="Arial" w:hAnsi="Arial" w:cs="Arial"/>
                      <w:sz w:val="22"/>
                      <w:szCs w:val="22"/>
                      <w:lang w:eastAsia="en-GB"/>
                    </w:rPr>
                    <w:t xml:space="preserve">million is required to make some alterations to the </w:t>
                  </w:r>
                  <w:r w:rsidR="00B5328D" w:rsidRPr="00C92ABD">
                    <w:rPr>
                      <w:rFonts w:ascii="Arial" w:hAnsi="Arial" w:cs="Arial"/>
                      <w:sz w:val="22"/>
                      <w:szCs w:val="22"/>
                      <w:lang w:eastAsia="en-GB"/>
                    </w:rPr>
                    <w:t xml:space="preserve">satellite provision on the </w:t>
                  </w:r>
                  <w:r w:rsidRPr="00C92ABD">
                    <w:rPr>
                      <w:rFonts w:ascii="Arial" w:hAnsi="Arial" w:cs="Arial"/>
                      <w:sz w:val="22"/>
                      <w:szCs w:val="22"/>
                      <w:lang w:eastAsia="en-GB"/>
                    </w:rPr>
                    <w:t>former Studio School site, East Cowes.  This will be funded through the High Needs Capital allocation.</w:t>
                  </w:r>
                  <w:r w:rsidR="00FE38F5" w:rsidRPr="00C92ABD">
                    <w:rPr>
                      <w:rFonts w:ascii="Arial" w:hAnsi="Arial" w:cs="Arial"/>
                      <w:b/>
                      <w:sz w:val="20"/>
                      <w:lang w:eastAsia="en-GB"/>
                    </w:rPr>
                    <w:t xml:space="preserve">  </w:t>
                  </w:r>
                </w:p>
                <w:p w14:paraId="69B88F6C" w14:textId="49F3C31B" w:rsidR="00FE38F5" w:rsidRPr="008E7F42" w:rsidRDefault="00FE38F5" w:rsidP="00FE38F5">
                  <w:pPr>
                    <w:pStyle w:val="N2"/>
                    <w:numPr>
                      <w:ilvl w:val="0"/>
                      <w:numId w:val="0"/>
                    </w:numPr>
                    <w:jc w:val="left"/>
                    <w:rPr>
                      <w:b/>
                      <w:lang w:eastAsia="en-GB"/>
                    </w:rPr>
                  </w:pPr>
                </w:p>
              </w:tc>
            </w:tr>
          </w:tbl>
          <w:p w14:paraId="69B88F6E" w14:textId="77777777" w:rsidR="00217EDC" w:rsidRPr="00BC5F13" w:rsidRDefault="00217EDC" w:rsidP="00E91F91">
            <w:pPr>
              <w:pStyle w:val="N2"/>
              <w:numPr>
                <w:ilvl w:val="0"/>
                <w:numId w:val="0"/>
              </w:numPr>
              <w:jc w:val="left"/>
              <w:rPr>
                <w:b/>
                <w:lang w:eastAsia="en-GB"/>
              </w:rPr>
            </w:pPr>
          </w:p>
        </w:tc>
      </w:tr>
    </w:tbl>
    <w:p w14:paraId="69B88F70" w14:textId="77777777" w:rsidR="00217EDC" w:rsidRDefault="00217EDC" w:rsidP="00217EDC">
      <w:pPr>
        <w:pStyle w:val="N2"/>
        <w:numPr>
          <w:ilvl w:val="0"/>
          <w:numId w:val="0"/>
        </w:numPr>
      </w:pPr>
    </w:p>
    <w:p w14:paraId="69B88F71" w14:textId="77777777" w:rsidR="00217EDC" w:rsidRDefault="00217EDC" w:rsidP="00217EDC">
      <w:pPr>
        <w:pStyle w:val="N1"/>
        <w:jc w:val="left"/>
        <w:rPr>
          <w:rFonts w:ascii="Arial" w:hAnsi="Arial" w:cs="Arial"/>
        </w:rPr>
      </w:pPr>
      <w:r w:rsidRPr="00C96BA8">
        <w:rPr>
          <w:rFonts w:ascii="Arial" w:hAnsi="Arial" w:cs="Arial"/>
        </w:rPr>
        <w:t xml:space="preserve"> A copy of confirmation from the Secretary of State, local education authority and the Learning and Skills Council for </w:t>
      </w:r>
      <w:smartTag w:uri="urn:schemas-microsoft-com:office:smarttags" w:element="country-region">
        <w:smartTag w:uri="urn:schemas-microsoft-com:office:smarttags" w:element="place">
          <w:r w:rsidRPr="00C96BA8">
            <w:rPr>
              <w:rFonts w:ascii="Arial" w:hAnsi="Arial" w:cs="Arial"/>
            </w:rPr>
            <w:t>England</w:t>
          </w:r>
        </w:smartTag>
      </w:smartTag>
      <w:r w:rsidRPr="00C96BA8">
        <w:rPr>
          <w:rFonts w:ascii="Arial" w:hAnsi="Arial" w:cs="Arial"/>
        </w:rPr>
        <w:t xml:space="preserve"> (as the case may be) that funds will be made available (including costs to cover any necessary site purchase).</w:t>
      </w:r>
    </w:p>
    <w:tbl>
      <w:tblPr>
        <w:tblW w:w="0" w:type="auto"/>
        <w:tblLook w:val="01E0" w:firstRow="1" w:lastRow="1" w:firstColumn="1" w:lastColumn="1" w:noHBand="0" w:noVBand="0"/>
      </w:tblPr>
      <w:tblGrid>
        <w:gridCol w:w="8528"/>
      </w:tblGrid>
      <w:tr w:rsidR="00217EDC" w:rsidRPr="00AC6BD5" w14:paraId="69B88F77" w14:textId="77777777" w:rsidTr="00E91F91">
        <w:tc>
          <w:tcPr>
            <w:tcW w:w="8528" w:type="dxa"/>
          </w:tcPr>
          <w:p w14:paraId="69B88F72" w14:textId="77777777" w:rsidR="00217EDC" w:rsidRPr="00AC6BD5" w:rsidRDefault="00217EDC" w:rsidP="00AC6BD5">
            <w:pPr>
              <w:pStyle w:val="N2"/>
              <w:numPr>
                <w:ilvl w:val="0"/>
                <w:numId w:val="0"/>
              </w:numPr>
              <w:jc w:val="left"/>
              <w:rPr>
                <w:b/>
                <w:lang w:eastAsia="en-GB"/>
              </w:rPr>
            </w:pPr>
          </w:p>
          <w:tbl>
            <w:tblPr>
              <w:tblStyle w:val="TableGrid"/>
              <w:tblW w:w="0" w:type="auto"/>
              <w:tblLook w:val="01E0" w:firstRow="1" w:lastRow="1" w:firstColumn="1" w:lastColumn="1" w:noHBand="0" w:noVBand="0"/>
            </w:tblPr>
            <w:tblGrid>
              <w:gridCol w:w="8302"/>
            </w:tblGrid>
            <w:tr w:rsidR="00217EDC" w:rsidRPr="00AC6BD5" w14:paraId="69B88F75" w14:textId="77777777" w:rsidTr="00E91F91">
              <w:tc>
                <w:tcPr>
                  <w:tcW w:w="8528" w:type="dxa"/>
                </w:tcPr>
                <w:p w14:paraId="69B88F73" w14:textId="55E15096" w:rsidR="00217EDC" w:rsidRPr="00C92ABD" w:rsidRDefault="00C92ABD" w:rsidP="00E91F91">
                  <w:pPr>
                    <w:pStyle w:val="N2"/>
                    <w:numPr>
                      <w:ilvl w:val="0"/>
                      <w:numId w:val="0"/>
                    </w:numPr>
                    <w:jc w:val="left"/>
                    <w:rPr>
                      <w:rFonts w:ascii="Arial" w:hAnsi="Arial" w:cs="Arial"/>
                      <w:bCs/>
                      <w:sz w:val="22"/>
                      <w:szCs w:val="22"/>
                      <w:lang w:eastAsia="en-GB"/>
                    </w:rPr>
                  </w:pPr>
                  <w:r w:rsidRPr="00C92ABD">
                    <w:rPr>
                      <w:rFonts w:ascii="Arial" w:hAnsi="Arial" w:cs="Arial"/>
                      <w:bCs/>
                      <w:sz w:val="22"/>
                      <w:szCs w:val="22"/>
                      <w:lang w:eastAsia="en-GB"/>
                    </w:rPr>
                    <w:t xml:space="preserve">Not applicable </w:t>
                  </w:r>
                </w:p>
                <w:p w14:paraId="69B88F74" w14:textId="77777777" w:rsidR="005A59AA" w:rsidRPr="00AC6BD5" w:rsidRDefault="005A59AA" w:rsidP="00E91F91">
                  <w:pPr>
                    <w:pStyle w:val="N2"/>
                    <w:numPr>
                      <w:ilvl w:val="0"/>
                      <w:numId w:val="0"/>
                    </w:numPr>
                    <w:jc w:val="left"/>
                    <w:rPr>
                      <w:b/>
                      <w:lang w:eastAsia="en-GB"/>
                    </w:rPr>
                  </w:pPr>
                </w:p>
              </w:tc>
            </w:tr>
          </w:tbl>
          <w:p w14:paraId="69B88F76" w14:textId="77777777" w:rsidR="00217EDC" w:rsidRPr="00AC6BD5" w:rsidRDefault="00217EDC" w:rsidP="00E91F91">
            <w:pPr>
              <w:pStyle w:val="N2"/>
              <w:numPr>
                <w:ilvl w:val="0"/>
                <w:numId w:val="0"/>
              </w:numPr>
              <w:jc w:val="left"/>
              <w:rPr>
                <w:b/>
                <w:lang w:eastAsia="en-GB"/>
              </w:rPr>
            </w:pPr>
          </w:p>
        </w:tc>
      </w:tr>
    </w:tbl>
    <w:p w14:paraId="69B88F78" w14:textId="77777777" w:rsidR="00217EDC" w:rsidRPr="00C96BA8" w:rsidRDefault="00217EDC" w:rsidP="00217EDC">
      <w:pPr>
        <w:pStyle w:val="H1"/>
        <w:jc w:val="left"/>
        <w:outlineLvl w:val="0"/>
        <w:rPr>
          <w:rFonts w:ascii="Arial" w:hAnsi="Arial" w:cs="Arial"/>
        </w:rPr>
      </w:pPr>
      <w:r w:rsidRPr="00C96BA8">
        <w:rPr>
          <w:rFonts w:ascii="Arial" w:hAnsi="Arial" w:cs="Arial"/>
        </w:rPr>
        <w:t>Extended services</w:t>
      </w:r>
    </w:p>
    <w:p w14:paraId="69B88F79" w14:textId="77777777" w:rsidR="00217EDC" w:rsidRDefault="00217EDC" w:rsidP="00217EDC">
      <w:pPr>
        <w:pStyle w:val="N1"/>
        <w:jc w:val="left"/>
        <w:rPr>
          <w:rFonts w:ascii="Arial" w:hAnsi="Arial" w:cs="Arial"/>
        </w:rPr>
      </w:pPr>
      <w:r w:rsidRPr="00C96BA8">
        <w:rPr>
          <w:rFonts w:ascii="Arial" w:hAnsi="Arial" w:cs="Arial"/>
        </w:rPr>
        <w:t xml:space="preserve"> If the proposed alterations affect the provision of the school’s extended services, details of the current extended services the school is offering and details of any proposed change </w:t>
      </w:r>
      <w:proofErr w:type="gramStart"/>
      <w:r w:rsidRPr="00C96BA8">
        <w:rPr>
          <w:rFonts w:ascii="Arial" w:hAnsi="Arial" w:cs="Arial"/>
        </w:rPr>
        <w:t>as a result of</w:t>
      </w:r>
      <w:proofErr w:type="gramEnd"/>
      <w:r w:rsidRPr="00C96BA8">
        <w:rPr>
          <w:rFonts w:ascii="Arial" w:hAnsi="Arial" w:cs="Arial"/>
        </w:rPr>
        <w:t xml:space="preserve"> the alterations.</w:t>
      </w:r>
    </w:p>
    <w:p w14:paraId="69B88F7A" w14:textId="77777777" w:rsidR="00217EDC" w:rsidRPr="000B2927" w:rsidRDefault="00217EDC" w:rsidP="00217EDC">
      <w:pPr>
        <w:pStyle w:val="N2"/>
        <w:numPr>
          <w:ilvl w:val="0"/>
          <w:numId w:val="0"/>
        </w:numPr>
        <w:ind w:left="360"/>
        <w:jc w:val="left"/>
        <w:rPr>
          <w:lang w:eastAsia="en-GB"/>
        </w:rPr>
      </w:pPr>
    </w:p>
    <w:tbl>
      <w:tblPr>
        <w:tblW w:w="0" w:type="auto"/>
        <w:tblLook w:val="01E0" w:firstRow="1" w:lastRow="1" w:firstColumn="1" w:lastColumn="1" w:noHBand="0" w:noVBand="0"/>
      </w:tblPr>
      <w:tblGrid>
        <w:gridCol w:w="8528"/>
      </w:tblGrid>
      <w:tr w:rsidR="00217EDC" w:rsidRPr="00427317" w14:paraId="69B88F7F" w14:textId="77777777" w:rsidTr="00E91F91">
        <w:tc>
          <w:tcPr>
            <w:tcW w:w="8528" w:type="dxa"/>
          </w:tcPr>
          <w:tbl>
            <w:tblPr>
              <w:tblStyle w:val="TableGrid"/>
              <w:tblW w:w="0" w:type="auto"/>
              <w:tblLook w:val="01E0" w:firstRow="1" w:lastRow="1" w:firstColumn="1" w:lastColumn="1" w:noHBand="0" w:noVBand="0"/>
            </w:tblPr>
            <w:tblGrid>
              <w:gridCol w:w="8302"/>
            </w:tblGrid>
            <w:tr w:rsidR="00217EDC" w:rsidRPr="00427317" w14:paraId="69B88F7D" w14:textId="77777777" w:rsidTr="00E91F91">
              <w:tc>
                <w:tcPr>
                  <w:tcW w:w="8302" w:type="dxa"/>
                </w:tcPr>
                <w:p w14:paraId="69B88F7B" w14:textId="77777777" w:rsidR="00217EDC" w:rsidRPr="0061577B" w:rsidRDefault="00427317" w:rsidP="00E91F91">
                  <w:pPr>
                    <w:pStyle w:val="N2"/>
                    <w:numPr>
                      <w:ilvl w:val="0"/>
                      <w:numId w:val="0"/>
                    </w:numPr>
                    <w:jc w:val="left"/>
                    <w:rPr>
                      <w:rFonts w:ascii="Arial" w:hAnsi="Arial" w:cs="Arial"/>
                      <w:bCs/>
                      <w:color w:val="FF0000"/>
                      <w:sz w:val="22"/>
                      <w:szCs w:val="22"/>
                      <w:lang w:eastAsia="en-GB"/>
                    </w:rPr>
                  </w:pPr>
                  <w:r w:rsidRPr="0061577B">
                    <w:rPr>
                      <w:rFonts w:ascii="Arial" w:hAnsi="Arial" w:cs="Arial"/>
                      <w:bCs/>
                      <w:sz w:val="22"/>
                      <w:szCs w:val="22"/>
                      <w:lang w:eastAsia="en-GB"/>
                    </w:rPr>
                    <w:t>The proposals do not affect the provision of the school’s extended services</w:t>
                  </w:r>
                  <w:r w:rsidRPr="0061577B">
                    <w:rPr>
                      <w:rFonts w:ascii="Arial" w:hAnsi="Arial" w:cs="Arial"/>
                      <w:bCs/>
                      <w:color w:val="FF0000"/>
                      <w:sz w:val="22"/>
                      <w:szCs w:val="22"/>
                      <w:lang w:eastAsia="en-GB"/>
                    </w:rPr>
                    <w:t xml:space="preserve">. </w:t>
                  </w:r>
                </w:p>
                <w:p w14:paraId="69B88F7C" w14:textId="77777777" w:rsidR="005A59AA" w:rsidRPr="00427317" w:rsidRDefault="005A59AA" w:rsidP="00E91F91">
                  <w:pPr>
                    <w:pStyle w:val="N2"/>
                    <w:numPr>
                      <w:ilvl w:val="0"/>
                      <w:numId w:val="0"/>
                    </w:numPr>
                    <w:jc w:val="left"/>
                    <w:rPr>
                      <w:b/>
                      <w:lang w:eastAsia="en-GB"/>
                    </w:rPr>
                  </w:pPr>
                </w:p>
              </w:tc>
            </w:tr>
          </w:tbl>
          <w:p w14:paraId="69B88F7E" w14:textId="77777777" w:rsidR="00217EDC" w:rsidRPr="00427317" w:rsidRDefault="00217EDC" w:rsidP="00E91F91">
            <w:pPr>
              <w:pStyle w:val="N2"/>
              <w:numPr>
                <w:ilvl w:val="0"/>
                <w:numId w:val="0"/>
              </w:numPr>
              <w:jc w:val="left"/>
              <w:rPr>
                <w:b/>
                <w:lang w:eastAsia="en-GB"/>
              </w:rPr>
            </w:pPr>
          </w:p>
        </w:tc>
      </w:tr>
    </w:tbl>
    <w:p w14:paraId="69B88F80" w14:textId="77777777" w:rsidR="00320692" w:rsidRDefault="00320692" w:rsidP="00217EDC">
      <w:pPr>
        <w:pStyle w:val="T1"/>
        <w:jc w:val="left"/>
        <w:outlineLvl w:val="0"/>
        <w:rPr>
          <w:rFonts w:ascii="Arial" w:hAnsi="Arial" w:cs="Arial"/>
          <w:b/>
          <w:iCs/>
        </w:rPr>
      </w:pPr>
    </w:p>
    <w:p w14:paraId="69B88F81" w14:textId="77777777" w:rsidR="00217EDC" w:rsidRPr="00C96BA8" w:rsidRDefault="00217EDC" w:rsidP="00217EDC">
      <w:pPr>
        <w:pStyle w:val="T1"/>
        <w:jc w:val="left"/>
        <w:outlineLvl w:val="0"/>
        <w:rPr>
          <w:rFonts w:ascii="Arial" w:hAnsi="Arial" w:cs="Arial"/>
          <w:b/>
          <w:iCs/>
        </w:rPr>
      </w:pPr>
      <w:r w:rsidRPr="00C96BA8">
        <w:rPr>
          <w:rFonts w:ascii="Arial" w:hAnsi="Arial" w:cs="Arial"/>
          <w:b/>
          <w:iCs/>
        </w:rPr>
        <w:t xml:space="preserve">Need or demand for additional </w:t>
      </w:r>
      <w:proofErr w:type="gramStart"/>
      <w:r w:rsidRPr="00C96BA8">
        <w:rPr>
          <w:rFonts w:ascii="Arial" w:hAnsi="Arial" w:cs="Arial"/>
          <w:b/>
          <w:iCs/>
        </w:rPr>
        <w:t>places</w:t>
      </w:r>
      <w:proofErr w:type="gramEnd"/>
    </w:p>
    <w:p w14:paraId="69B88F82" w14:textId="77777777" w:rsidR="00217EDC" w:rsidRPr="00C96BA8" w:rsidRDefault="00217EDC" w:rsidP="00217EDC">
      <w:pPr>
        <w:pStyle w:val="N1"/>
        <w:jc w:val="left"/>
        <w:rPr>
          <w:rFonts w:ascii="Arial" w:hAnsi="Arial" w:cs="Arial"/>
        </w:rPr>
      </w:pPr>
      <w:r w:rsidRPr="00C96BA8">
        <w:rPr>
          <w:rFonts w:ascii="Arial" w:hAnsi="Arial" w:cs="Arial"/>
        </w:rPr>
        <w:t> If the proposals involve adding places—</w:t>
      </w:r>
    </w:p>
    <w:p w14:paraId="69B88F83" w14:textId="77777777" w:rsidR="00217EDC" w:rsidRDefault="00217EDC" w:rsidP="00217EDC">
      <w:pPr>
        <w:pStyle w:val="N3"/>
        <w:tabs>
          <w:tab w:val="clear" w:pos="2160"/>
          <w:tab w:val="clear" w:pos="2520"/>
          <w:tab w:val="num" w:pos="737"/>
        </w:tabs>
        <w:ind w:left="737" w:hanging="397"/>
        <w:jc w:val="left"/>
        <w:rPr>
          <w:rFonts w:ascii="Arial" w:hAnsi="Arial" w:cs="Arial"/>
        </w:rPr>
      </w:pPr>
      <w:r w:rsidRPr="00C96BA8">
        <w:rPr>
          <w:rFonts w:ascii="Arial" w:hAnsi="Arial" w:cs="Arial"/>
        </w:rPr>
        <w:t xml:space="preserve">a statement and supporting evidence of the need or demand for the particular places in the </w:t>
      </w:r>
      <w:proofErr w:type="gramStart"/>
      <w:r w:rsidRPr="00C96BA8">
        <w:rPr>
          <w:rFonts w:ascii="Arial" w:hAnsi="Arial" w:cs="Arial"/>
        </w:rPr>
        <w:t>area;</w:t>
      </w:r>
      <w:proofErr w:type="gramEnd"/>
    </w:p>
    <w:p w14:paraId="69B88F84" w14:textId="77777777" w:rsidR="00217EDC" w:rsidRPr="000B2927" w:rsidRDefault="00217EDC" w:rsidP="00217EDC">
      <w:pPr>
        <w:pStyle w:val="N2"/>
        <w:numPr>
          <w:ilvl w:val="0"/>
          <w:numId w:val="0"/>
        </w:numPr>
        <w:ind w:left="360"/>
        <w:jc w:val="left"/>
        <w:rPr>
          <w:lang w:eastAsia="en-GB"/>
        </w:rPr>
      </w:pPr>
    </w:p>
    <w:tbl>
      <w:tblPr>
        <w:tblW w:w="0" w:type="auto"/>
        <w:tblLook w:val="01E0" w:firstRow="1" w:lastRow="1" w:firstColumn="1" w:lastColumn="1" w:noHBand="0" w:noVBand="0"/>
      </w:tblPr>
      <w:tblGrid>
        <w:gridCol w:w="8528"/>
      </w:tblGrid>
      <w:tr w:rsidR="00217EDC" w:rsidRPr="00427317" w14:paraId="69B88F8B" w14:textId="77777777" w:rsidTr="00E91F91">
        <w:tc>
          <w:tcPr>
            <w:tcW w:w="8528" w:type="dxa"/>
          </w:tcPr>
          <w:p w14:paraId="497D85F0" w14:textId="77777777" w:rsidR="00E320CB" w:rsidRDefault="00E320CB"/>
          <w:tbl>
            <w:tblPr>
              <w:tblStyle w:val="TableGrid"/>
              <w:tblW w:w="0" w:type="auto"/>
              <w:tblLook w:val="01E0" w:firstRow="1" w:lastRow="1" w:firstColumn="1" w:lastColumn="1" w:noHBand="0" w:noVBand="0"/>
            </w:tblPr>
            <w:tblGrid>
              <w:gridCol w:w="8302"/>
            </w:tblGrid>
            <w:tr w:rsidR="00217EDC" w:rsidRPr="00427317" w14:paraId="69B88F89" w14:textId="77777777" w:rsidTr="00E91F91">
              <w:tc>
                <w:tcPr>
                  <w:tcW w:w="8302" w:type="dxa"/>
                </w:tcPr>
                <w:p w14:paraId="30982892" w14:textId="77777777" w:rsidR="0061577B" w:rsidRDefault="0061577B" w:rsidP="0061577B">
                  <w:pPr>
                    <w:pStyle w:val="Default"/>
                    <w:rPr>
                      <w:bCs/>
                      <w:sz w:val="22"/>
                      <w:szCs w:val="22"/>
                    </w:rPr>
                  </w:pPr>
                  <w:r w:rsidRPr="0061577B">
                    <w:rPr>
                      <w:bCs/>
                      <w:sz w:val="22"/>
                      <w:szCs w:val="22"/>
                    </w:rPr>
                    <w:t xml:space="preserve">The Isle of Wight Council has a statutory duty to provide school places for all children and young people including those who have special educational needs and/or a disability. </w:t>
                  </w:r>
                </w:p>
                <w:p w14:paraId="686E659D" w14:textId="77777777" w:rsidR="00C92ABD" w:rsidRPr="0061577B" w:rsidRDefault="00C92ABD" w:rsidP="0061577B">
                  <w:pPr>
                    <w:pStyle w:val="Default"/>
                    <w:rPr>
                      <w:bCs/>
                      <w:sz w:val="22"/>
                      <w:szCs w:val="22"/>
                    </w:rPr>
                  </w:pPr>
                </w:p>
                <w:p w14:paraId="58592E59" w14:textId="77777777" w:rsidR="0061577B" w:rsidRDefault="0061577B" w:rsidP="0061577B">
                  <w:pPr>
                    <w:pStyle w:val="Default"/>
                    <w:rPr>
                      <w:bCs/>
                      <w:sz w:val="22"/>
                      <w:szCs w:val="22"/>
                    </w:rPr>
                  </w:pPr>
                  <w:r w:rsidRPr="0061577B">
                    <w:rPr>
                      <w:bCs/>
                      <w:sz w:val="22"/>
                      <w:szCs w:val="22"/>
                    </w:rPr>
                    <w:t xml:space="preserve">Since 2015-16 the number of pupils on the Isle of Wight with Education Health and Care Plans (EHCP’s) has increased from 670 to 1618 in 2023-24. This has resulted in a pressure for places in both special schools and resourced provision. </w:t>
                  </w:r>
                </w:p>
                <w:p w14:paraId="4DDB128B" w14:textId="77777777" w:rsidR="0061577B" w:rsidRPr="0061577B" w:rsidRDefault="0061577B" w:rsidP="0061577B">
                  <w:pPr>
                    <w:pStyle w:val="Default"/>
                    <w:rPr>
                      <w:bCs/>
                      <w:sz w:val="22"/>
                      <w:szCs w:val="22"/>
                    </w:rPr>
                  </w:pPr>
                </w:p>
                <w:p w14:paraId="7053E6D8" w14:textId="77777777" w:rsidR="0061577B" w:rsidRDefault="0061577B" w:rsidP="0061577B">
                  <w:pPr>
                    <w:pStyle w:val="Default"/>
                    <w:rPr>
                      <w:bCs/>
                      <w:sz w:val="22"/>
                      <w:szCs w:val="22"/>
                    </w:rPr>
                  </w:pPr>
                  <w:r w:rsidRPr="0061577B">
                    <w:rPr>
                      <w:bCs/>
                      <w:sz w:val="22"/>
                      <w:szCs w:val="22"/>
                    </w:rPr>
                    <w:lastRenderedPageBreak/>
                    <w:t>The lack of sufficient provision in Island schools has resulted in the need for increased placements within the costlier independent non-maintained specialist sector (INMSS).</w:t>
                  </w:r>
                </w:p>
                <w:p w14:paraId="5C009DAD" w14:textId="77777777" w:rsidR="00C92ABD" w:rsidRPr="0061577B" w:rsidRDefault="00C92ABD" w:rsidP="0061577B">
                  <w:pPr>
                    <w:pStyle w:val="Default"/>
                    <w:rPr>
                      <w:bCs/>
                      <w:sz w:val="22"/>
                      <w:szCs w:val="22"/>
                    </w:rPr>
                  </w:pPr>
                </w:p>
                <w:p w14:paraId="5DCBD67E" w14:textId="77777777" w:rsidR="0061577B" w:rsidRPr="0061577B" w:rsidRDefault="0061577B" w:rsidP="0061577B">
                  <w:pPr>
                    <w:pStyle w:val="Default"/>
                    <w:rPr>
                      <w:bCs/>
                      <w:sz w:val="22"/>
                      <w:szCs w:val="22"/>
                    </w:rPr>
                  </w:pPr>
                  <w:r w:rsidRPr="0061577B">
                    <w:rPr>
                      <w:bCs/>
                      <w:sz w:val="22"/>
                      <w:szCs w:val="22"/>
                    </w:rPr>
                    <w:t xml:space="preserve">The Council is committed to further developing successful provision to meet the growth in demand within the special education needs and disability (SEND) sector and help children to have their needs met in their local community. </w:t>
                  </w:r>
                </w:p>
                <w:p w14:paraId="77AC0486" w14:textId="77777777" w:rsidR="0061577B" w:rsidRPr="0061577B" w:rsidRDefault="0061577B" w:rsidP="0061577B">
                  <w:pPr>
                    <w:pStyle w:val="Default"/>
                    <w:rPr>
                      <w:bCs/>
                      <w:sz w:val="22"/>
                      <w:szCs w:val="22"/>
                    </w:rPr>
                  </w:pPr>
                </w:p>
                <w:p w14:paraId="6FF07A82" w14:textId="77777777" w:rsidR="0061577B" w:rsidRPr="0061577B" w:rsidRDefault="0061577B" w:rsidP="0061577B">
                  <w:pPr>
                    <w:pStyle w:val="Default"/>
                    <w:rPr>
                      <w:bCs/>
                      <w:sz w:val="22"/>
                      <w:szCs w:val="22"/>
                    </w:rPr>
                  </w:pPr>
                  <w:r w:rsidRPr="0061577B">
                    <w:rPr>
                      <w:bCs/>
                      <w:sz w:val="22"/>
                      <w:szCs w:val="22"/>
                    </w:rPr>
                    <w:t>This proposed additional SEND provision will manage some of the school place pressures generated by the increase in the number of EHCPs maintained by the local authority and allow placement of additional children for September 2024.</w:t>
                  </w:r>
                </w:p>
                <w:p w14:paraId="69B88F88" w14:textId="6CC9FBB7" w:rsidR="00487792" w:rsidRPr="0061577B" w:rsidRDefault="0061577B" w:rsidP="0061577B">
                  <w:pPr>
                    <w:pStyle w:val="Heading2"/>
                    <w:rPr>
                      <w:b w:val="0"/>
                      <w:lang w:eastAsia="en-GB"/>
                    </w:rPr>
                  </w:pPr>
                  <w:r w:rsidRPr="0061577B">
                    <w:rPr>
                      <w:b w:val="0"/>
                      <w:sz w:val="22"/>
                      <w:szCs w:val="18"/>
                    </w:rPr>
                    <w:t xml:space="preserve">If the proposal is approved it will create 20 additional places for St. George’s school, </w:t>
                  </w:r>
                  <w:r w:rsidR="00405D52">
                    <w:rPr>
                      <w:b w:val="0"/>
                      <w:sz w:val="22"/>
                      <w:szCs w:val="18"/>
                    </w:rPr>
                    <w:t>which</w:t>
                  </w:r>
                  <w:r w:rsidRPr="0061577B">
                    <w:rPr>
                      <w:b w:val="0"/>
                      <w:sz w:val="22"/>
                      <w:szCs w:val="18"/>
                    </w:rPr>
                    <w:t xml:space="preserve"> will be located on a satellite site at the former Studio School site, East Cowes, IOW. The satellite site will have a </w:t>
                  </w:r>
                  <w:proofErr w:type="spellStart"/>
                  <w:r w:rsidRPr="0061577B">
                    <w:rPr>
                      <w:b w:val="0"/>
                      <w:sz w:val="22"/>
                      <w:szCs w:val="18"/>
                    </w:rPr>
                    <w:t>specialism</w:t>
                  </w:r>
                  <w:proofErr w:type="spellEnd"/>
                  <w:r w:rsidRPr="0061577B">
                    <w:rPr>
                      <w:b w:val="0"/>
                      <w:sz w:val="22"/>
                      <w:szCs w:val="18"/>
                    </w:rPr>
                    <w:t xml:space="preserve"> in ASC/SEMH and not the broader more complex needs.</w:t>
                  </w:r>
                </w:p>
              </w:tc>
            </w:tr>
          </w:tbl>
          <w:p w14:paraId="69B88F8A" w14:textId="77777777" w:rsidR="00217EDC" w:rsidRPr="00427317" w:rsidRDefault="00217EDC" w:rsidP="00E91F91">
            <w:pPr>
              <w:pStyle w:val="N2"/>
              <w:numPr>
                <w:ilvl w:val="0"/>
                <w:numId w:val="0"/>
              </w:numPr>
              <w:jc w:val="left"/>
              <w:rPr>
                <w:b/>
                <w:lang w:eastAsia="en-GB"/>
              </w:rPr>
            </w:pPr>
          </w:p>
        </w:tc>
      </w:tr>
    </w:tbl>
    <w:p w14:paraId="69B88F8C" w14:textId="77777777" w:rsidR="00217EDC" w:rsidRPr="00C96BA8" w:rsidRDefault="00217EDC" w:rsidP="00217EDC">
      <w:pPr>
        <w:pStyle w:val="N3"/>
        <w:numPr>
          <w:ilvl w:val="0"/>
          <w:numId w:val="0"/>
        </w:numPr>
        <w:ind w:left="340"/>
        <w:jc w:val="left"/>
        <w:rPr>
          <w:rFonts w:ascii="Arial" w:hAnsi="Arial" w:cs="Arial"/>
        </w:rPr>
      </w:pPr>
    </w:p>
    <w:p w14:paraId="69B88F8D" w14:textId="77777777" w:rsidR="00217EDC" w:rsidRDefault="00217EDC" w:rsidP="00217EDC">
      <w:pPr>
        <w:pStyle w:val="N3"/>
        <w:tabs>
          <w:tab w:val="clear" w:pos="2160"/>
          <w:tab w:val="clear" w:pos="2520"/>
          <w:tab w:val="num" w:pos="737"/>
        </w:tabs>
        <w:ind w:left="737" w:hanging="397"/>
        <w:jc w:val="left"/>
        <w:rPr>
          <w:rFonts w:ascii="Arial" w:hAnsi="Arial" w:cs="Arial"/>
        </w:rPr>
      </w:pPr>
      <w:r w:rsidRPr="00C96BA8">
        <w:rPr>
          <w:rFonts w:ascii="Arial" w:hAnsi="Arial" w:cs="Arial"/>
        </w:rPr>
        <w:t xml:space="preserve">where the school has a religious character, a statement and supporting evidence of the demand in the area for education in accordance with the tenets of the religion or religious </w:t>
      </w:r>
      <w:proofErr w:type="gramStart"/>
      <w:r w:rsidRPr="00C96BA8">
        <w:rPr>
          <w:rFonts w:ascii="Arial" w:hAnsi="Arial" w:cs="Arial"/>
        </w:rPr>
        <w:t>denomination;</w:t>
      </w:r>
      <w:proofErr w:type="gramEnd"/>
      <w:r w:rsidRPr="00C96BA8">
        <w:rPr>
          <w:rFonts w:ascii="Arial" w:hAnsi="Arial" w:cs="Arial"/>
        </w:rPr>
        <w:t xml:space="preserve"> </w:t>
      </w:r>
    </w:p>
    <w:p w14:paraId="69B88F8E" w14:textId="77777777" w:rsidR="00217EDC" w:rsidRPr="000B2927" w:rsidRDefault="00217EDC" w:rsidP="00217EDC">
      <w:pPr>
        <w:pStyle w:val="N2"/>
        <w:numPr>
          <w:ilvl w:val="0"/>
          <w:numId w:val="0"/>
        </w:numPr>
        <w:ind w:left="360"/>
        <w:jc w:val="left"/>
        <w:rPr>
          <w:lang w:eastAsia="en-GB"/>
        </w:rPr>
      </w:pPr>
    </w:p>
    <w:tbl>
      <w:tblPr>
        <w:tblW w:w="0" w:type="auto"/>
        <w:tblLook w:val="01E0" w:firstRow="1" w:lastRow="1" w:firstColumn="1" w:lastColumn="1" w:noHBand="0" w:noVBand="0"/>
      </w:tblPr>
      <w:tblGrid>
        <w:gridCol w:w="8528"/>
      </w:tblGrid>
      <w:tr w:rsidR="00217EDC" w:rsidRPr="00427317" w14:paraId="69B88F93" w14:textId="77777777" w:rsidTr="00E91F91">
        <w:tc>
          <w:tcPr>
            <w:tcW w:w="8528" w:type="dxa"/>
          </w:tcPr>
          <w:tbl>
            <w:tblPr>
              <w:tblStyle w:val="TableGrid"/>
              <w:tblW w:w="0" w:type="auto"/>
              <w:tblLook w:val="01E0" w:firstRow="1" w:lastRow="1" w:firstColumn="1" w:lastColumn="1" w:noHBand="0" w:noVBand="0"/>
            </w:tblPr>
            <w:tblGrid>
              <w:gridCol w:w="8302"/>
            </w:tblGrid>
            <w:tr w:rsidR="00217EDC" w:rsidRPr="00427317" w14:paraId="69B88F91" w14:textId="77777777" w:rsidTr="00E91F91">
              <w:tc>
                <w:tcPr>
                  <w:tcW w:w="8302" w:type="dxa"/>
                </w:tcPr>
                <w:p w14:paraId="69B88F8F" w14:textId="77777777" w:rsidR="00217EDC" w:rsidRPr="0061577B" w:rsidRDefault="004F0F4C" w:rsidP="00E91F91">
                  <w:pPr>
                    <w:pStyle w:val="N2"/>
                    <w:numPr>
                      <w:ilvl w:val="0"/>
                      <w:numId w:val="0"/>
                    </w:numPr>
                    <w:jc w:val="left"/>
                    <w:rPr>
                      <w:rFonts w:ascii="Arial" w:hAnsi="Arial" w:cs="Arial"/>
                      <w:bCs/>
                      <w:sz w:val="22"/>
                      <w:szCs w:val="22"/>
                      <w:lang w:eastAsia="en-GB"/>
                    </w:rPr>
                  </w:pPr>
                  <w:r w:rsidRPr="0061577B">
                    <w:rPr>
                      <w:rFonts w:ascii="Arial" w:hAnsi="Arial" w:cs="Arial"/>
                      <w:bCs/>
                      <w:sz w:val="22"/>
                      <w:szCs w:val="22"/>
                      <w:lang w:eastAsia="en-GB"/>
                    </w:rPr>
                    <w:t>Not applicable</w:t>
                  </w:r>
                </w:p>
                <w:p w14:paraId="69B88F90" w14:textId="77777777" w:rsidR="005A59AA" w:rsidRPr="00427317" w:rsidRDefault="005A59AA" w:rsidP="00E91F91">
                  <w:pPr>
                    <w:pStyle w:val="N2"/>
                    <w:numPr>
                      <w:ilvl w:val="0"/>
                      <w:numId w:val="0"/>
                    </w:numPr>
                    <w:jc w:val="left"/>
                    <w:rPr>
                      <w:b/>
                      <w:lang w:eastAsia="en-GB"/>
                    </w:rPr>
                  </w:pPr>
                </w:p>
              </w:tc>
            </w:tr>
          </w:tbl>
          <w:p w14:paraId="69B88F92" w14:textId="77777777" w:rsidR="00217EDC" w:rsidRPr="00427317" w:rsidRDefault="00217EDC" w:rsidP="00E91F91">
            <w:pPr>
              <w:pStyle w:val="N2"/>
              <w:numPr>
                <w:ilvl w:val="0"/>
                <w:numId w:val="0"/>
              </w:numPr>
              <w:jc w:val="left"/>
              <w:rPr>
                <w:b/>
                <w:lang w:eastAsia="en-GB"/>
              </w:rPr>
            </w:pPr>
          </w:p>
        </w:tc>
      </w:tr>
    </w:tbl>
    <w:p w14:paraId="69B88F94" w14:textId="77777777" w:rsidR="00217EDC" w:rsidRDefault="00217EDC" w:rsidP="00217EDC">
      <w:pPr>
        <w:pStyle w:val="N3"/>
        <w:numPr>
          <w:ilvl w:val="0"/>
          <w:numId w:val="0"/>
        </w:numPr>
        <w:ind w:left="340"/>
        <w:jc w:val="left"/>
        <w:rPr>
          <w:rFonts w:ascii="Arial" w:hAnsi="Arial" w:cs="Arial"/>
        </w:rPr>
      </w:pPr>
    </w:p>
    <w:p w14:paraId="69B88F95" w14:textId="77777777" w:rsidR="005A59AA" w:rsidRPr="00C96BA8" w:rsidRDefault="005A59AA" w:rsidP="00217EDC">
      <w:pPr>
        <w:pStyle w:val="N3"/>
        <w:numPr>
          <w:ilvl w:val="0"/>
          <w:numId w:val="0"/>
        </w:numPr>
        <w:ind w:left="340"/>
        <w:jc w:val="left"/>
        <w:rPr>
          <w:rFonts w:ascii="Arial" w:hAnsi="Arial" w:cs="Arial"/>
        </w:rPr>
      </w:pPr>
    </w:p>
    <w:p w14:paraId="69B88F96" w14:textId="77777777" w:rsidR="00217EDC" w:rsidRDefault="00217EDC" w:rsidP="00217EDC">
      <w:pPr>
        <w:pStyle w:val="N3"/>
        <w:tabs>
          <w:tab w:val="clear" w:pos="2160"/>
          <w:tab w:val="clear" w:pos="2520"/>
          <w:tab w:val="num" w:pos="737"/>
        </w:tabs>
        <w:ind w:left="737" w:hanging="397"/>
        <w:jc w:val="left"/>
        <w:rPr>
          <w:rFonts w:ascii="Arial" w:hAnsi="Arial" w:cs="Arial"/>
        </w:rPr>
      </w:pPr>
      <w:r w:rsidRPr="00C96BA8">
        <w:rPr>
          <w:rFonts w:ascii="Arial" w:hAnsi="Arial" w:cs="Arial"/>
        </w:rPr>
        <w:t>where the school adheres to a particular philosophy, evidence of the demand for education in accordance with the philosophy in question and any associated change to the admission arrangements for the school.</w:t>
      </w:r>
    </w:p>
    <w:p w14:paraId="69B88F97" w14:textId="77777777" w:rsidR="00217EDC" w:rsidRPr="000B2927" w:rsidRDefault="00217EDC" w:rsidP="00217EDC">
      <w:pPr>
        <w:pStyle w:val="N2"/>
        <w:numPr>
          <w:ilvl w:val="0"/>
          <w:numId w:val="0"/>
        </w:numPr>
        <w:ind w:left="360"/>
        <w:jc w:val="left"/>
        <w:rPr>
          <w:lang w:eastAsia="en-GB"/>
        </w:rPr>
      </w:pPr>
    </w:p>
    <w:tbl>
      <w:tblPr>
        <w:tblW w:w="0" w:type="auto"/>
        <w:tblLook w:val="01E0" w:firstRow="1" w:lastRow="1" w:firstColumn="1" w:lastColumn="1" w:noHBand="0" w:noVBand="0"/>
      </w:tblPr>
      <w:tblGrid>
        <w:gridCol w:w="8528"/>
      </w:tblGrid>
      <w:tr w:rsidR="00217EDC" w:rsidRPr="00427317" w14:paraId="69B88F9C" w14:textId="77777777" w:rsidTr="00E91F91">
        <w:tc>
          <w:tcPr>
            <w:tcW w:w="8528" w:type="dxa"/>
          </w:tcPr>
          <w:tbl>
            <w:tblPr>
              <w:tblStyle w:val="TableGrid"/>
              <w:tblW w:w="0" w:type="auto"/>
              <w:tblLook w:val="01E0" w:firstRow="1" w:lastRow="1" w:firstColumn="1" w:lastColumn="1" w:noHBand="0" w:noVBand="0"/>
            </w:tblPr>
            <w:tblGrid>
              <w:gridCol w:w="8302"/>
            </w:tblGrid>
            <w:tr w:rsidR="00217EDC" w:rsidRPr="00427317" w14:paraId="69B88F9A" w14:textId="77777777" w:rsidTr="00E91F91">
              <w:tc>
                <w:tcPr>
                  <w:tcW w:w="8302" w:type="dxa"/>
                </w:tcPr>
                <w:p w14:paraId="69B88F98" w14:textId="77777777" w:rsidR="00217EDC" w:rsidRPr="0061577B" w:rsidRDefault="00427317" w:rsidP="00E91F91">
                  <w:pPr>
                    <w:pStyle w:val="N2"/>
                    <w:numPr>
                      <w:ilvl w:val="0"/>
                      <w:numId w:val="0"/>
                    </w:numPr>
                    <w:jc w:val="left"/>
                    <w:rPr>
                      <w:rFonts w:ascii="Arial" w:hAnsi="Arial" w:cs="Arial"/>
                      <w:bCs/>
                      <w:sz w:val="22"/>
                      <w:szCs w:val="22"/>
                      <w:lang w:eastAsia="en-GB"/>
                    </w:rPr>
                  </w:pPr>
                  <w:r w:rsidRPr="0061577B">
                    <w:rPr>
                      <w:rFonts w:ascii="Arial" w:hAnsi="Arial" w:cs="Arial"/>
                      <w:bCs/>
                      <w:sz w:val="22"/>
                      <w:szCs w:val="22"/>
                      <w:lang w:eastAsia="en-GB"/>
                    </w:rPr>
                    <w:t>Not applicable</w:t>
                  </w:r>
                </w:p>
                <w:p w14:paraId="69B88F99" w14:textId="77777777" w:rsidR="005A59AA" w:rsidRPr="00427317" w:rsidRDefault="005A59AA" w:rsidP="00E91F91">
                  <w:pPr>
                    <w:pStyle w:val="N2"/>
                    <w:numPr>
                      <w:ilvl w:val="0"/>
                      <w:numId w:val="0"/>
                    </w:numPr>
                    <w:jc w:val="left"/>
                    <w:rPr>
                      <w:b/>
                      <w:lang w:eastAsia="en-GB"/>
                    </w:rPr>
                  </w:pPr>
                </w:p>
              </w:tc>
            </w:tr>
          </w:tbl>
          <w:p w14:paraId="69B88F9B" w14:textId="77777777" w:rsidR="00217EDC" w:rsidRPr="00427317" w:rsidRDefault="00217EDC" w:rsidP="00E91F91">
            <w:pPr>
              <w:pStyle w:val="N2"/>
              <w:numPr>
                <w:ilvl w:val="0"/>
                <w:numId w:val="0"/>
              </w:numPr>
              <w:jc w:val="left"/>
              <w:rPr>
                <w:b/>
                <w:lang w:eastAsia="en-GB"/>
              </w:rPr>
            </w:pPr>
          </w:p>
        </w:tc>
      </w:tr>
    </w:tbl>
    <w:p w14:paraId="69B88F9D" w14:textId="77777777" w:rsidR="008E7F42" w:rsidRDefault="008E7F42" w:rsidP="00217EDC">
      <w:pPr>
        <w:rPr>
          <w:rFonts w:cs="Arial"/>
          <w:b/>
          <w:color w:val="000000"/>
          <w:sz w:val="21"/>
          <w:szCs w:val="21"/>
          <w:lang w:eastAsia="en-GB"/>
        </w:rPr>
      </w:pPr>
    </w:p>
    <w:p w14:paraId="69B88F9E" w14:textId="77777777" w:rsidR="008E7F42" w:rsidRDefault="008E7F42" w:rsidP="00217EDC">
      <w:pPr>
        <w:rPr>
          <w:rFonts w:cs="Arial"/>
          <w:b/>
          <w:color w:val="000000"/>
          <w:sz w:val="21"/>
          <w:szCs w:val="21"/>
          <w:lang w:eastAsia="en-GB"/>
        </w:rPr>
      </w:pPr>
    </w:p>
    <w:p w14:paraId="69B88F9F" w14:textId="77777777" w:rsidR="008E7F42" w:rsidRDefault="008E7F42" w:rsidP="00217EDC">
      <w:pPr>
        <w:rPr>
          <w:rFonts w:cs="Arial"/>
          <w:b/>
          <w:color w:val="000000"/>
          <w:sz w:val="21"/>
          <w:szCs w:val="21"/>
          <w:lang w:eastAsia="en-GB"/>
        </w:rPr>
      </w:pPr>
    </w:p>
    <w:p w14:paraId="69B88FA0" w14:textId="77777777" w:rsidR="00217EDC" w:rsidRPr="00F07D52" w:rsidRDefault="00217EDC" w:rsidP="00217EDC">
      <w:pPr>
        <w:rPr>
          <w:rFonts w:cs="Arial"/>
          <w:b/>
          <w:color w:val="000000"/>
          <w:sz w:val="21"/>
          <w:szCs w:val="21"/>
          <w:lang w:eastAsia="en-GB"/>
        </w:rPr>
      </w:pPr>
      <w:r w:rsidRPr="00F07D52">
        <w:rPr>
          <w:rFonts w:cs="Arial"/>
          <w:b/>
          <w:color w:val="000000"/>
          <w:sz w:val="21"/>
          <w:szCs w:val="21"/>
          <w:lang w:eastAsia="en-GB"/>
        </w:rPr>
        <w:t>Expansion of successful and popular schools</w:t>
      </w:r>
    </w:p>
    <w:p w14:paraId="69B88FA1" w14:textId="77777777" w:rsidR="00217EDC" w:rsidRPr="00F07D52" w:rsidRDefault="00217EDC" w:rsidP="00217EDC">
      <w:pPr>
        <w:rPr>
          <w:rFonts w:cs="Arial"/>
          <w:color w:val="000000"/>
          <w:sz w:val="21"/>
          <w:szCs w:val="21"/>
          <w:lang w:eastAsia="en-GB"/>
        </w:rPr>
      </w:pPr>
    </w:p>
    <w:p w14:paraId="69B88FA2" w14:textId="77777777" w:rsidR="00217EDC" w:rsidRPr="00F07D52" w:rsidRDefault="00217EDC" w:rsidP="00217EDC">
      <w:pPr>
        <w:rPr>
          <w:rFonts w:cs="Arial"/>
          <w:color w:val="000000"/>
          <w:sz w:val="21"/>
          <w:szCs w:val="21"/>
          <w:lang w:eastAsia="en-GB"/>
        </w:rPr>
      </w:pPr>
      <w:r w:rsidRPr="00F07D52">
        <w:rPr>
          <w:rFonts w:cs="Arial"/>
          <w:b/>
          <w:color w:val="000000"/>
          <w:sz w:val="21"/>
          <w:szCs w:val="21"/>
          <w:lang w:eastAsia="en-GB"/>
        </w:rPr>
        <w:t>25A.</w:t>
      </w:r>
      <w:r w:rsidRPr="00F07D52">
        <w:rPr>
          <w:rFonts w:cs="Arial"/>
          <w:color w:val="000000"/>
          <w:sz w:val="21"/>
          <w:szCs w:val="21"/>
          <w:lang w:eastAsia="en-GB"/>
        </w:rPr>
        <w:t xml:space="preserve"> (1) Proposals must include a statement of whether the proposer considers that the presumption for the expansion of successful and popular schools should apply, and where the governing body consider the presumption applies, evidence to support this.</w:t>
      </w:r>
    </w:p>
    <w:p w14:paraId="69B88FA3" w14:textId="77777777" w:rsidR="00217EDC" w:rsidRPr="00F07D52" w:rsidRDefault="00217EDC" w:rsidP="00217EDC">
      <w:pPr>
        <w:rPr>
          <w:rFonts w:cs="Arial"/>
          <w:color w:val="000000"/>
          <w:sz w:val="21"/>
          <w:szCs w:val="21"/>
          <w:lang w:eastAsia="en-GB"/>
        </w:rPr>
      </w:pPr>
    </w:p>
    <w:p w14:paraId="69B88FA4" w14:textId="77777777" w:rsidR="00217EDC" w:rsidRPr="00F07D52" w:rsidRDefault="00217EDC" w:rsidP="00217EDC">
      <w:pPr>
        <w:rPr>
          <w:rFonts w:cs="Arial"/>
          <w:color w:val="000000"/>
          <w:sz w:val="21"/>
          <w:szCs w:val="21"/>
          <w:lang w:eastAsia="en-GB"/>
        </w:rPr>
      </w:pPr>
      <w:r w:rsidRPr="00F07D52">
        <w:rPr>
          <w:rFonts w:cs="Arial"/>
          <w:color w:val="000000"/>
          <w:sz w:val="21"/>
          <w:szCs w:val="21"/>
          <w:lang w:eastAsia="en-GB"/>
        </w:rPr>
        <w:t>(2) Sub-paragraph (1) applies to expansion proposals in respect of primary and secondary schools, (except for grammar schools), </w:t>
      </w:r>
      <w:proofErr w:type="gramStart"/>
      <w:r w:rsidRPr="00F07D52">
        <w:rPr>
          <w:rFonts w:cs="Arial"/>
          <w:color w:val="000000"/>
          <w:sz w:val="21"/>
          <w:szCs w:val="21"/>
          <w:lang w:eastAsia="en-GB"/>
        </w:rPr>
        <w:t>i.e.</w:t>
      </w:r>
      <w:proofErr w:type="gramEnd"/>
      <w:r w:rsidRPr="00F07D52">
        <w:rPr>
          <w:rFonts w:cs="Arial"/>
          <w:color w:val="000000"/>
          <w:sz w:val="21"/>
          <w:szCs w:val="21"/>
          <w:lang w:eastAsia="en-GB"/>
        </w:rPr>
        <w:t xml:space="preserve"> falling within:</w:t>
      </w:r>
    </w:p>
    <w:p w14:paraId="69B88FA5" w14:textId="77777777" w:rsidR="00217EDC" w:rsidRPr="00F07D52" w:rsidRDefault="00217EDC" w:rsidP="00217EDC">
      <w:pPr>
        <w:rPr>
          <w:rFonts w:cs="Arial"/>
          <w:color w:val="000000"/>
          <w:sz w:val="21"/>
          <w:szCs w:val="21"/>
          <w:lang w:eastAsia="en-GB"/>
        </w:rPr>
      </w:pPr>
    </w:p>
    <w:p w14:paraId="69B88FA6" w14:textId="77777777" w:rsidR="00217EDC" w:rsidRPr="00F07D52" w:rsidRDefault="00217EDC" w:rsidP="00217EDC">
      <w:pPr>
        <w:ind w:left="720"/>
        <w:rPr>
          <w:rFonts w:cs="Arial"/>
          <w:color w:val="000000"/>
          <w:sz w:val="21"/>
          <w:szCs w:val="21"/>
          <w:lang w:eastAsia="en-GB"/>
        </w:rPr>
      </w:pPr>
      <w:r w:rsidRPr="00F07D52">
        <w:rPr>
          <w:rFonts w:cs="Arial"/>
          <w:color w:val="000000"/>
          <w:sz w:val="21"/>
          <w:szCs w:val="21"/>
          <w:lang w:eastAsia="en-GB"/>
        </w:rPr>
        <w:t>(a) (for proposals published by the governing body) paragraph 1 of Part 1 to Schedule 2</w:t>
      </w:r>
      <w:r>
        <w:rPr>
          <w:rFonts w:cs="Arial"/>
          <w:color w:val="000000"/>
          <w:sz w:val="21"/>
          <w:szCs w:val="21"/>
          <w:lang w:eastAsia="en-GB"/>
        </w:rPr>
        <w:t xml:space="preserve"> or</w:t>
      </w:r>
      <w:r w:rsidRPr="00F07D52">
        <w:rPr>
          <w:rFonts w:cs="Arial"/>
          <w:color w:val="000000"/>
          <w:sz w:val="21"/>
          <w:szCs w:val="21"/>
          <w:lang w:eastAsia="en-GB"/>
        </w:rPr>
        <w:t xml:space="preserve"> paragraph 12 </w:t>
      </w:r>
      <w:r>
        <w:rPr>
          <w:rFonts w:cs="Arial"/>
          <w:color w:val="000000"/>
          <w:sz w:val="21"/>
          <w:szCs w:val="21"/>
          <w:lang w:eastAsia="en-GB"/>
        </w:rPr>
        <w:t xml:space="preserve">of Part 2 to Schedule </w:t>
      </w:r>
      <w:proofErr w:type="gramStart"/>
      <w:r>
        <w:rPr>
          <w:rFonts w:cs="Arial"/>
          <w:color w:val="000000"/>
          <w:sz w:val="21"/>
          <w:szCs w:val="21"/>
          <w:lang w:eastAsia="en-GB"/>
        </w:rPr>
        <w:t>2;</w:t>
      </w:r>
      <w:proofErr w:type="gramEnd"/>
      <w:r>
        <w:rPr>
          <w:rFonts w:cs="Arial"/>
          <w:color w:val="000000"/>
          <w:sz w:val="21"/>
          <w:szCs w:val="21"/>
          <w:lang w:eastAsia="en-GB"/>
        </w:rPr>
        <w:t xml:space="preserve"> </w:t>
      </w:r>
    </w:p>
    <w:p w14:paraId="69B88FA7" w14:textId="77777777" w:rsidR="00217EDC" w:rsidRPr="00F07D52" w:rsidRDefault="00217EDC" w:rsidP="00217EDC">
      <w:pPr>
        <w:ind w:left="720"/>
        <w:rPr>
          <w:rFonts w:cs="Arial"/>
          <w:color w:val="000000"/>
          <w:sz w:val="21"/>
          <w:szCs w:val="21"/>
          <w:lang w:eastAsia="en-GB"/>
        </w:rPr>
      </w:pPr>
      <w:r w:rsidRPr="00F07D52">
        <w:rPr>
          <w:rFonts w:cs="Arial"/>
          <w:color w:val="000000"/>
          <w:sz w:val="21"/>
          <w:szCs w:val="21"/>
          <w:lang w:eastAsia="en-GB"/>
        </w:rPr>
        <w:t> </w:t>
      </w:r>
    </w:p>
    <w:p w14:paraId="69B88FAA" w14:textId="18C7B3D6" w:rsidR="00217EDC" w:rsidRPr="00F07D52" w:rsidRDefault="00217EDC" w:rsidP="002A6E7C">
      <w:pPr>
        <w:ind w:left="720"/>
        <w:rPr>
          <w:rFonts w:cs="Arial"/>
          <w:color w:val="000000"/>
          <w:sz w:val="21"/>
          <w:szCs w:val="21"/>
          <w:lang w:eastAsia="en-GB"/>
        </w:rPr>
      </w:pPr>
      <w:r w:rsidRPr="00F07D52">
        <w:rPr>
          <w:rFonts w:cs="Arial"/>
          <w:color w:val="000000"/>
          <w:sz w:val="21"/>
          <w:szCs w:val="21"/>
          <w:lang w:eastAsia="en-GB"/>
        </w:rPr>
        <w:t>(b) (for proposals published by the LA) paragraph 1 of Part 1 to Schedule 4</w:t>
      </w:r>
      <w:r>
        <w:rPr>
          <w:rFonts w:cs="Arial"/>
          <w:color w:val="000000"/>
          <w:sz w:val="21"/>
          <w:szCs w:val="21"/>
          <w:lang w:eastAsia="en-GB"/>
        </w:rPr>
        <w:t xml:space="preserve"> or 18 of </w:t>
      </w:r>
      <w:r>
        <w:rPr>
          <w:rFonts w:cs="Arial"/>
          <w:color w:val="000000"/>
          <w:sz w:val="21"/>
          <w:szCs w:val="21"/>
          <w:lang w:eastAsia="en-GB"/>
        </w:rPr>
        <w:lastRenderedPageBreak/>
        <w:t xml:space="preserve">Part 4 to </w:t>
      </w:r>
      <w:proofErr w:type="gramStart"/>
      <w:r>
        <w:rPr>
          <w:rFonts w:cs="Arial"/>
          <w:color w:val="000000"/>
          <w:sz w:val="21"/>
          <w:szCs w:val="21"/>
          <w:lang w:eastAsia="en-GB"/>
        </w:rPr>
        <w:t xml:space="preserve">Schedule </w:t>
      </w:r>
      <w:r w:rsidR="002A6E7C">
        <w:rPr>
          <w:rFonts w:cs="Arial"/>
          <w:color w:val="000000"/>
          <w:sz w:val="21"/>
          <w:szCs w:val="21"/>
          <w:lang w:eastAsia="en-GB"/>
        </w:rPr>
        <w:t xml:space="preserve"> of</w:t>
      </w:r>
      <w:proofErr w:type="gramEnd"/>
      <w:r w:rsidR="002A6E7C">
        <w:rPr>
          <w:rFonts w:cs="Arial"/>
          <w:color w:val="000000"/>
          <w:sz w:val="21"/>
          <w:szCs w:val="21"/>
          <w:lang w:eastAsia="en-GB"/>
        </w:rPr>
        <w:t xml:space="preserve"> </w:t>
      </w:r>
      <w:r w:rsidRPr="00F07D52">
        <w:rPr>
          <w:rFonts w:cs="Arial"/>
          <w:color w:val="000000"/>
          <w:sz w:val="21"/>
          <w:szCs w:val="21"/>
          <w:lang w:eastAsia="en-GB"/>
        </w:rPr>
        <w:t xml:space="preserve">the </w:t>
      </w:r>
      <w:r w:rsidRPr="00DF384B">
        <w:rPr>
          <w:rFonts w:cs="Arial"/>
          <w:color w:val="000000"/>
          <w:sz w:val="21"/>
          <w:szCs w:val="21"/>
          <w:lang w:eastAsia="en-GB"/>
        </w:rPr>
        <w:t>School Organisation (Prescribed Alterations to Maintained Schools) (England) Regulations 2007 (as amended)</w:t>
      </w:r>
      <w:r w:rsidRPr="00F07D52">
        <w:rPr>
          <w:rFonts w:cs="Arial"/>
          <w:color w:val="000000"/>
          <w:sz w:val="21"/>
          <w:szCs w:val="21"/>
          <w:lang w:eastAsia="en-GB"/>
        </w:rPr>
        <w:t xml:space="preserve">. </w:t>
      </w:r>
    </w:p>
    <w:p w14:paraId="69B88FAB" w14:textId="77777777" w:rsidR="00217EDC" w:rsidRPr="000B2927" w:rsidRDefault="00217EDC" w:rsidP="00217EDC">
      <w:pPr>
        <w:ind w:left="720"/>
        <w:rPr>
          <w:lang w:eastAsia="en-GB"/>
        </w:rPr>
      </w:pPr>
      <w:r w:rsidRPr="00F07D52">
        <w:rPr>
          <w:rFonts w:cs="Arial"/>
          <w:color w:val="000000"/>
          <w:sz w:val="21"/>
          <w:szCs w:val="21"/>
          <w:lang w:eastAsia="en-GB"/>
        </w:rPr>
        <w:t> </w:t>
      </w:r>
    </w:p>
    <w:tbl>
      <w:tblPr>
        <w:tblW w:w="0" w:type="auto"/>
        <w:tblLook w:val="01E0" w:firstRow="1" w:lastRow="1" w:firstColumn="1" w:lastColumn="1" w:noHBand="0" w:noVBand="0"/>
      </w:tblPr>
      <w:tblGrid>
        <w:gridCol w:w="8528"/>
      </w:tblGrid>
      <w:tr w:rsidR="00217EDC" w:rsidRPr="00427317" w14:paraId="69B88FB3" w14:textId="77777777" w:rsidTr="00E91F91">
        <w:tc>
          <w:tcPr>
            <w:tcW w:w="8528" w:type="dxa"/>
          </w:tcPr>
          <w:p w14:paraId="69B88FAC" w14:textId="77777777" w:rsidR="00217EDC" w:rsidRPr="00427317" w:rsidRDefault="00217EDC" w:rsidP="00427317">
            <w:pPr>
              <w:pStyle w:val="N2"/>
              <w:numPr>
                <w:ilvl w:val="0"/>
                <w:numId w:val="0"/>
              </w:numPr>
              <w:jc w:val="left"/>
              <w:rPr>
                <w:b/>
                <w:lang w:eastAsia="en-GB"/>
              </w:rPr>
            </w:pPr>
          </w:p>
          <w:tbl>
            <w:tblPr>
              <w:tblW w:w="0" w:type="auto"/>
              <w:tblLook w:val="01E0" w:firstRow="1" w:lastRow="1" w:firstColumn="1" w:lastColumn="1" w:noHBand="0" w:noVBand="0"/>
            </w:tblPr>
            <w:tblGrid>
              <w:gridCol w:w="8312"/>
            </w:tblGrid>
            <w:tr w:rsidR="00217EDC" w:rsidRPr="00427317" w14:paraId="69B88FB1" w14:textId="77777777" w:rsidTr="00E91F91">
              <w:tc>
                <w:tcPr>
                  <w:tcW w:w="8528" w:type="dxa"/>
                </w:tcPr>
                <w:tbl>
                  <w:tblPr>
                    <w:tblStyle w:val="TableGrid"/>
                    <w:tblW w:w="0" w:type="auto"/>
                    <w:tblLook w:val="01E0" w:firstRow="1" w:lastRow="1" w:firstColumn="1" w:lastColumn="1" w:noHBand="0" w:noVBand="0"/>
                  </w:tblPr>
                  <w:tblGrid>
                    <w:gridCol w:w="8086"/>
                  </w:tblGrid>
                  <w:tr w:rsidR="00217EDC" w:rsidRPr="00427317" w14:paraId="69B88FAF" w14:textId="77777777" w:rsidTr="00E91F91">
                    <w:tc>
                      <w:tcPr>
                        <w:tcW w:w="8302" w:type="dxa"/>
                      </w:tcPr>
                      <w:p w14:paraId="69B88FAD" w14:textId="77777777" w:rsidR="00217EDC" w:rsidRPr="00405D52" w:rsidRDefault="00427317" w:rsidP="00E91F91">
                        <w:pPr>
                          <w:pStyle w:val="N2"/>
                          <w:numPr>
                            <w:ilvl w:val="0"/>
                            <w:numId w:val="0"/>
                          </w:numPr>
                          <w:jc w:val="left"/>
                          <w:rPr>
                            <w:rFonts w:ascii="Arial" w:hAnsi="Arial" w:cs="Arial"/>
                            <w:bCs/>
                            <w:sz w:val="22"/>
                            <w:szCs w:val="22"/>
                            <w:lang w:eastAsia="en-GB"/>
                          </w:rPr>
                        </w:pPr>
                        <w:r w:rsidRPr="00405D52">
                          <w:rPr>
                            <w:rFonts w:ascii="Arial" w:hAnsi="Arial" w:cs="Arial"/>
                            <w:bCs/>
                            <w:sz w:val="22"/>
                            <w:szCs w:val="22"/>
                            <w:lang w:eastAsia="en-GB"/>
                          </w:rPr>
                          <w:t>Not applicable to this proposal</w:t>
                        </w:r>
                      </w:p>
                      <w:p w14:paraId="69B88FAE" w14:textId="77777777" w:rsidR="005A59AA" w:rsidRPr="00427317" w:rsidRDefault="005A59AA" w:rsidP="00E91F91">
                        <w:pPr>
                          <w:pStyle w:val="N2"/>
                          <w:numPr>
                            <w:ilvl w:val="0"/>
                            <w:numId w:val="0"/>
                          </w:numPr>
                          <w:jc w:val="left"/>
                          <w:rPr>
                            <w:b/>
                            <w:lang w:eastAsia="en-GB"/>
                          </w:rPr>
                        </w:pPr>
                      </w:p>
                    </w:tc>
                  </w:tr>
                </w:tbl>
                <w:p w14:paraId="69B88FB0" w14:textId="77777777" w:rsidR="00217EDC" w:rsidRPr="00427317" w:rsidRDefault="00217EDC" w:rsidP="00E91F91">
                  <w:pPr>
                    <w:pStyle w:val="N2"/>
                    <w:numPr>
                      <w:ilvl w:val="0"/>
                      <w:numId w:val="0"/>
                    </w:numPr>
                    <w:jc w:val="left"/>
                    <w:rPr>
                      <w:b/>
                      <w:lang w:eastAsia="en-GB"/>
                    </w:rPr>
                  </w:pPr>
                </w:p>
              </w:tc>
            </w:tr>
          </w:tbl>
          <w:p w14:paraId="69B88FB2" w14:textId="77777777" w:rsidR="00217EDC" w:rsidRPr="00427317" w:rsidRDefault="00217EDC" w:rsidP="00E91F91">
            <w:pPr>
              <w:pStyle w:val="N2"/>
              <w:numPr>
                <w:ilvl w:val="0"/>
                <w:numId w:val="0"/>
              </w:numPr>
              <w:jc w:val="left"/>
              <w:rPr>
                <w:b/>
                <w:lang w:eastAsia="en-GB"/>
              </w:rPr>
            </w:pPr>
          </w:p>
        </w:tc>
      </w:tr>
    </w:tbl>
    <w:p w14:paraId="69B88FB4" w14:textId="77777777" w:rsidR="00217EDC" w:rsidRDefault="00217EDC" w:rsidP="00217EDC">
      <w:pPr>
        <w:rPr>
          <w:rFonts w:cs="Arial"/>
        </w:rPr>
      </w:pPr>
    </w:p>
    <w:p w14:paraId="69B88FB5" w14:textId="77777777" w:rsidR="00E1005F" w:rsidRDefault="00E1005F" w:rsidP="00E1005F">
      <w:pPr>
        <w:rPr>
          <w:rFonts w:cs="Arial"/>
        </w:rPr>
      </w:pPr>
    </w:p>
    <w:p w14:paraId="69B88FB6" w14:textId="77777777" w:rsidR="00AF74D5" w:rsidRPr="004F293D" w:rsidRDefault="00946440" w:rsidP="00876FD2">
      <w:pPr>
        <w:pStyle w:val="BodyText"/>
        <w:rPr>
          <w:i/>
        </w:rPr>
      </w:pPr>
      <w:r>
        <w:rPr>
          <w:noProof/>
          <w:lang w:eastAsia="en-GB"/>
        </w:rPr>
        <mc:AlternateContent>
          <mc:Choice Requires="wps">
            <w:drawing>
              <wp:anchor distT="0" distB="0" distL="114300" distR="114300" simplePos="0" relativeHeight="251657728" behindDoc="0" locked="1" layoutInCell="1" allowOverlap="1" wp14:anchorId="69B88FB7" wp14:editId="69B88FB8">
                <wp:simplePos x="0" y="0"/>
                <wp:positionH relativeFrom="page">
                  <wp:posOffset>1073150</wp:posOffset>
                </wp:positionH>
                <wp:positionV relativeFrom="page">
                  <wp:posOffset>1266825</wp:posOffset>
                </wp:positionV>
                <wp:extent cx="525145" cy="292100"/>
                <wp:effectExtent l="0" t="0" r="1905" b="3175"/>
                <wp:wrapNone/>
                <wp:docPr id="2" name="Text Box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2514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CellMar>
                                <w:left w:w="0" w:type="dxa"/>
                                <w:right w:w="0" w:type="dxa"/>
                              </w:tblCellMar>
                              <w:tblLook w:val="0000" w:firstRow="0" w:lastRow="0" w:firstColumn="0" w:lastColumn="0" w:noHBand="0" w:noVBand="0"/>
                            </w:tblPr>
                            <w:tblGrid>
                              <w:gridCol w:w="117"/>
                            </w:tblGrid>
                            <w:tr w:rsidR="00646043" w14:paraId="69B88FCB" w14:textId="77777777" w:rsidTr="00646043">
                              <w:trPr>
                                <w:trHeight w:val="63"/>
                              </w:trPr>
                              <w:tc>
                                <w:tcPr>
                                  <w:tcW w:w="117" w:type="dxa"/>
                                  <w:vAlign w:val="bottom"/>
                                </w:tcPr>
                                <w:p w14:paraId="69B88FC4" w14:textId="77777777" w:rsidR="00646043" w:rsidRPr="00FB0F46" w:rsidRDefault="00646043"/>
                                <w:p w14:paraId="69B88FC5" w14:textId="77777777" w:rsidR="00646043" w:rsidRDefault="00646043" w:rsidP="00941F13"/>
                                <w:p w14:paraId="69B88FC6" w14:textId="77777777" w:rsidR="00646043" w:rsidRDefault="00646043"/>
                                <w:p w14:paraId="69B88FC7" w14:textId="77777777" w:rsidR="00646043" w:rsidRDefault="00646043"/>
                                <w:p w14:paraId="69B88FC8" w14:textId="77777777" w:rsidR="00646043" w:rsidRDefault="00646043"/>
                                <w:p w14:paraId="69B88FC9" w14:textId="77777777" w:rsidR="00646043" w:rsidRPr="00FB0F46" w:rsidRDefault="00646043"/>
                                <w:p w14:paraId="69B88FCA" w14:textId="77777777" w:rsidR="00646043" w:rsidRDefault="00646043" w:rsidP="00941F13"/>
                              </w:tc>
                            </w:tr>
                          </w:tbl>
                          <w:p w14:paraId="69B88FCC" w14:textId="77777777" w:rsidR="00646043" w:rsidRDefault="00646043" w:rsidP="00876FD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88FB7" id="_x0000_t202" coordsize="21600,21600" o:spt="202" path="m,l,21600r21600,l21600,xe">
                <v:stroke joinstyle="miter"/>
                <v:path gradientshapeok="t" o:connecttype="rect"/>
              </v:shapetype>
              <v:shape id="Text Box 16" o:spid="_x0000_s1026" type="#_x0000_t202" style="position:absolute;margin-left:84.5pt;margin-top:99.75pt;width:41.35pt;height:2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" filled="f" stroked="f">
                <o:lock v:ext="edit" aspectratio="t"/>
                <v:textbox inset="0,0,0,0">
                  <w:txbxContent>
                    <w:tbl>
                      <w:tblPr>
                        <w:tblW w:w="0" w:type="auto"/>
                        <w:tblInd w:w="5" w:type="dxa"/>
                        <w:tblCellMar>
                          <w:left w:w="0" w:type="dxa"/>
                          <w:right w:w="0" w:type="dxa"/>
                        </w:tblCellMar>
                        <w:tblLook w:val="0000" w:firstRow="0" w:lastRow="0" w:firstColumn="0" w:lastColumn="0" w:noHBand="0" w:noVBand="0"/>
                      </w:tblPr>
                      <w:tblGrid>
                        <w:gridCol w:w="117"/>
                      </w:tblGrid>
                      <w:tr w:rsidR="00646043" w14:paraId="69B88FCB" w14:textId="77777777" w:rsidTr="00646043">
                        <w:trPr>
                          <w:trHeight w:val="63"/>
                        </w:trPr>
                        <w:tc>
                          <w:tcPr>
                            <w:tcW w:w="117" w:type="dxa"/>
                            <w:vAlign w:val="bottom"/>
                          </w:tcPr>
                          <w:p w14:paraId="69B88FC4" w14:textId="77777777" w:rsidR="00646043" w:rsidRPr="00FB0F46" w:rsidRDefault="00646043"/>
                          <w:p w14:paraId="69B88FC5" w14:textId="77777777" w:rsidR="00646043" w:rsidRDefault="00646043" w:rsidP="00941F13"/>
                          <w:p w14:paraId="69B88FC6" w14:textId="77777777" w:rsidR="00646043" w:rsidRDefault="00646043"/>
                          <w:p w14:paraId="69B88FC7" w14:textId="77777777" w:rsidR="00646043" w:rsidRDefault="00646043"/>
                          <w:p w14:paraId="69B88FC8" w14:textId="77777777" w:rsidR="00646043" w:rsidRDefault="00646043"/>
                          <w:p w14:paraId="69B88FC9" w14:textId="77777777" w:rsidR="00646043" w:rsidRPr="00FB0F46" w:rsidRDefault="00646043"/>
                          <w:p w14:paraId="69B88FCA" w14:textId="77777777" w:rsidR="00646043" w:rsidRDefault="00646043" w:rsidP="00941F13"/>
                        </w:tc>
                      </w:tr>
                    </w:tbl>
                    <w:p w14:paraId="69B88FCC" w14:textId="77777777" w:rsidR="00646043" w:rsidRDefault="00646043" w:rsidP="00876FD2"/>
                  </w:txbxContent>
                </v:textbox>
                <w10:wrap anchorx="page" anchory="page"/>
                <w10:anchorlock/>
              </v:shape>
            </w:pict>
          </mc:Fallback>
        </mc:AlternateContent>
      </w:r>
    </w:p>
    <w:sectPr w:rsidR="00AF74D5" w:rsidRPr="004F293D" w:rsidSect="007221BC">
      <w:headerReference w:type="even" r:id="rId8"/>
      <w:headerReference w:type="default" r:id="rId9"/>
      <w:footerReference w:type="even" r:id="rId10"/>
      <w:footerReference w:type="default" r:id="rId11"/>
      <w:headerReference w:type="first" r:id="rId12"/>
      <w:footerReference w:type="first" r:id="rId13"/>
      <w:pgSz w:w="12240" w:h="15840" w:code="1"/>
      <w:pgMar w:top="1440" w:right="1797" w:bottom="1440" w:left="1797" w:header="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88FBB" w14:textId="77777777" w:rsidR="00494C71" w:rsidRDefault="00494C71">
      <w:r>
        <w:separator/>
      </w:r>
    </w:p>
  </w:endnote>
  <w:endnote w:type="continuationSeparator" w:id="0">
    <w:p w14:paraId="69B88FBC" w14:textId="77777777" w:rsidR="00494C71" w:rsidRDefault="00494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88FBF" w14:textId="77777777" w:rsidR="00A54B37" w:rsidRDefault="00A54B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88FC0" w14:textId="77777777" w:rsidR="00A54B37" w:rsidRDefault="00A54B37" w:rsidP="00E91F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427B0">
      <w:rPr>
        <w:rStyle w:val="PageNumber"/>
        <w:noProof/>
      </w:rPr>
      <w:t>6</w:t>
    </w:r>
    <w:r>
      <w:rPr>
        <w:rStyle w:val="PageNumber"/>
      </w:rPr>
      <w:fldChar w:fldCharType="end"/>
    </w:r>
  </w:p>
  <w:p w14:paraId="69B88FC1" w14:textId="77777777" w:rsidR="00A54B37" w:rsidRDefault="00A54B37">
    <w:pPr>
      <w:pStyle w:val="Footer"/>
    </w:pPr>
    <w:r>
      <w:rPr>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88FC3" w14:textId="77777777" w:rsidR="00A54B37" w:rsidRDefault="00A54B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88FB9" w14:textId="77777777" w:rsidR="00494C71" w:rsidRDefault="00494C71">
      <w:r>
        <w:separator/>
      </w:r>
    </w:p>
  </w:footnote>
  <w:footnote w:type="continuationSeparator" w:id="0">
    <w:p w14:paraId="69B88FBA" w14:textId="77777777" w:rsidR="00494C71" w:rsidRDefault="00494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88FBD" w14:textId="77777777" w:rsidR="00A54B37" w:rsidRDefault="00A54B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88FBE" w14:textId="77777777" w:rsidR="00A54B37" w:rsidRPr="000B4EC4" w:rsidRDefault="00A54B37" w:rsidP="000B4EC4">
    <w:pPr>
      <w:pStyle w:val="Header"/>
      <w:rPr>
        <w:szCs w:val="4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88FC2" w14:textId="77777777" w:rsidR="00A54B37" w:rsidRDefault="00A54B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754F6"/>
    <w:multiLevelType w:val="hybridMultilevel"/>
    <w:tmpl w:val="603407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21597BD3"/>
    <w:multiLevelType w:val="hybridMultilevel"/>
    <w:tmpl w:val="2A14C1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4" w15:restartNumberingAfterBreak="0">
    <w:nsid w:val="323314DB"/>
    <w:multiLevelType w:val="hybridMultilevel"/>
    <w:tmpl w:val="799016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E5459B"/>
    <w:multiLevelType w:val="hybridMultilevel"/>
    <w:tmpl w:val="230A9D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7"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2617BC7"/>
    <w:multiLevelType w:val="hybridMultilevel"/>
    <w:tmpl w:val="84763A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0E5D1B"/>
    <w:multiLevelType w:val="multilevel"/>
    <w:tmpl w:val="4B929542"/>
    <w:lvl w:ilvl="0">
      <w:start w:val="1"/>
      <w:numFmt w:val="decimal"/>
      <w:pStyle w:val="N1"/>
      <w:suff w:val="nothing"/>
      <w:lvlText w:val="%1."/>
      <w:lvlJc w:val="left"/>
      <w:pPr>
        <w:ind w:left="0" w:firstLine="170"/>
      </w:pPr>
      <w:rPr>
        <w:rFonts w:hint="default"/>
        <w:b/>
        <w:i w:val="0"/>
      </w:rPr>
    </w:lvl>
    <w:lvl w:ilvl="1">
      <w:start w:val="1"/>
      <w:numFmt w:val="decimal"/>
      <w:pStyle w:val="N2"/>
      <w:suff w:val="space"/>
      <w:lvlText w:val="(%2)"/>
      <w:lvlJc w:val="left"/>
      <w:pPr>
        <w:ind w:left="0" w:firstLine="170"/>
      </w:pPr>
      <w:rPr>
        <w:rFonts w:hint="default"/>
        <w:b w:val="0"/>
        <w:i w:val="0"/>
      </w:rPr>
    </w:lvl>
    <w:lvl w:ilvl="2">
      <w:start w:val="1"/>
      <w:numFmt w:val="lowerLetter"/>
      <w:pStyle w:val="N3"/>
      <w:lvlText w:val="(%3)"/>
      <w:lvlJc w:val="left"/>
      <w:pPr>
        <w:tabs>
          <w:tab w:val="num" w:pos="737"/>
        </w:tabs>
        <w:ind w:left="737" w:hanging="397"/>
      </w:pPr>
      <w:rPr>
        <w:rFonts w:hint="default"/>
      </w:rPr>
    </w:lvl>
    <w:lvl w:ilvl="3">
      <w:start w:val="1"/>
      <w:numFmt w:val="lowerRoman"/>
      <w:pStyle w:val="N4"/>
      <w:lvlText w:val="(%4)"/>
      <w:lvlJc w:val="right"/>
      <w:pPr>
        <w:tabs>
          <w:tab w:val="num" w:pos="1134"/>
        </w:tabs>
        <w:ind w:left="1134" w:hanging="113"/>
      </w:pPr>
      <w:rPr>
        <w:rFonts w:hint="default"/>
      </w:rPr>
    </w:lvl>
    <w:lvl w:ilvl="4">
      <w:start w:val="27"/>
      <w:numFmt w:val="lowerLetter"/>
      <w:pStyle w:val="N5"/>
      <w:lvlText w:val="(%5)"/>
      <w:lvlJc w:val="left"/>
      <w:pPr>
        <w:tabs>
          <w:tab w:val="num" w:pos="1701"/>
        </w:tabs>
        <w:ind w:left="1701"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10" w15:restartNumberingAfterBreak="0">
    <w:nsid w:val="73C75DA5"/>
    <w:multiLevelType w:val="hybridMultilevel"/>
    <w:tmpl w:val="83A4B16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num w:numId="1" w16cid:durableId="808980109">
    <w:abstractNumId w:val="6"/>
  </w:num>
  <w:num w:numId="2" w16cid:durableId="739405464">
    <w:abstractNumId w:val="3"/>
  </w:num>
  <w:num w:numId="3" w16cid:durableId="1328050705">
    <w:abstractNumId w:val="1"/>
  </w:num>
  <w:num w:numId="4" w16cid:durableId="188227459">
    <w:abstractNumId w:val="7"/>
  </w:num>
  <w:num w:numId="5" w16cid:durableId="1412578120">
    <w:abstractNumId w:val="9"/>
  </w:num>
  <w:num w:numId="6" w16cid:durableId="1794320791">
    <w:abstractNumId w:val="4"/>
  </w:num>
  <w:num w:numId="7" w16cid:durableId="44453933">
    <w:abstractNumId w:val="8"/>
  </w:num>
  <w:num w:numId="8" w16cid:durableId="1452702157">
    <w:abstractNumId w:val="2"/>
  </w:num>
  <w:num w:numId="9" w16cid:durableId="363332177">
    <w:abstractNumId w:val="5"/>
  </w:num>
  <w:num w:numId="10" w16cid:durableId="361323640">
    <w:abstractNumId w:val="0"/>
  </w:num>
  <w:num w:numId="11" w16cid:durableId="379129667">
    <w:abstractNumId w:val="9"/>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12" w16cid:durableId="71736207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C"/>
    <w:rsid w:val="00011F78"/>
    <w:rsid w:val="00013A7E"/>
    <w:rsid w:val="00017E39"/>
    <w:rsid w:val="00022DB6"/>
    <w:rsid w:val="00031415"/>
    <w:rsid w:val="00041864"/>
    <w:rsid w:val="000427B4"/>
    <w:rsid w:val="00044C6A"/>
    <w:rsid w:val="0004776A"/>
    <w:rsid w:val="00055C14"/>
    <w:rsid w:val="00057A69"/>
    <w:rsid w:val="000629AC"/>
    <w:rsid w:val="000663CB"/>
    <w:rsid w:val="00080ED7"/>
    <w:rsid w:val="000833EF"/>
    <w:rsid w:val="00084B6B"/>
    <w:rsid w:val="00097646"/>
    <w:rsid w:val="000977F3"/>
    <w:rsid w:val="000A092E"/>
    <w:rsid w:val="000A0C1B"/>
    <w:rsid w:val="000A38D5"/>
    <w:rsid w:val="000A60C0"/>
    <w:rsid w:val="000A6B12"/>
    <w:rsid w:val="000B1468"/>
    <w:rsid w:val="000B4EC4"/>
    <w:rsid w:val="000B54CD"/>
    <w:rsid w:val="000D191D"/>
    <w:rsid w:val="000F17E8"/>
    <w:rsid w:val="000F2B0A"/>
    <w:rsid w:val="000F4E59"/>
    <w:rsid w:val="000F4F9D"/>
    <w:rsid w:val="00105D81"/>
    <w:rsid w:val="00115EBB"/>
    <w:rsid w:val="00116F59"/>
    <w:rsid w:val="001170BB"/>
    <w:rsid w:val="00120F7F"/>
    <w:rsid w:val="00126A11"/>
    <w:rsid w:val="001362FD"/>
    <w:rsid w:val="001366BB"/>
    <w:rsid w:val="001372F2"/>
    <w:rsid w:val="00140D82"/>
    <w:rsid w:val="0014607E"/>
    <w:rsid w:val="00152244"/>
    <w:rsid w:val="00153F85"/>
    <w:rsid w:val="00166CF2"/>
    <w:rsid w:val="00175B72"/>
    <w:rsid w:val="00176718"/>
    <w:rsid w:val="00176B2E"/>
    <w:rsid w:val="00180A06"/>
    <w:rsid w:val="00182783"/>
    <w:rsid w:val="00185043"/>
    <w:rsid w:val="00195077"/>
    <w:rsid w:val="00195367"/>
    <w:rsid w:val="00195F8E"/>
    <w:rsid w:val="001A1264"/>
    <w:rsid w:val="001A54FA"/>
    <w:rsid w:val="001B05C8"/>
    <w:rsid w:val="001B1FCD"/>
    <w:rsid w:val="001B682D"/>
    <w:rsid w:val="001B6DF9"/>
    <w:rsid w:val="001D10AE"/>
    <w:rsid w:val="001D1CD2"/>
    <w:rsid w:val="001D7FB3"/>
    <w:rsid w:val="001E7820"/>
    <w:rsid w:val="001F3102"/>
    <w:rsid w:val="001F7CA1"/>
    <w:rsid w:val="002009C2"/>
    <w:rsid w:val="00201A88"/>
    <w:rsid w:val="00207CB2"/>
    <w:rsid w:val="00211C37"/>
    <w:rsid w:val="00212D24"/>
    <w:rsid w:val="00217581"/>
    <w:rsid w:val="00217EDC"/>
    <w:rsid w:val="00224AD1"/>
    <w:rsid w:val="002258A0"/>
    <w:rsid w:val="002335B0"/>
    <w:rsid w:val="002338A1"/>
    <w:rsid w:val="00236D3E"/>
    <w:rsid w:val="00243C79"/>
    <w:rsid w:val="0025089F"/>
    <w:rsid w:val="002675FD"/>
    <w:rsid w:val="00272341"/>
    <w:rsid w:val="0027611C"/>
    <w:rsid w:val="00277FE7"/>
    <w:rsid w:val="002840D0"/>
    <w:rsid w:val="0028609F"/>
    <w:rsid w:val="00295EFC"/>
    <w:rsid w:val="002A6E7C"/>
    <w:rsid w:val="002B547F"/>
    <w:rsid w:val="002B651E"/>
    <w:rsid w:val="002C609C"/>
    <w:rsid w:val="002D02BE"/>
    <w:rsid w:val="002D2A7A"/>
    <w:rsid w:val="002E28FA"/>
    <w:rsid w:val="002E38C2"/>
    <w:rsid w:val="002F1046"/>
    <w:rsid w:val="00300BEA"/>
    <w:rsid w:val="003063D1"/>
    <w:rsid w:val="00310708"/>
    <w:rsid w:val="00312BD3"/>
    <w:rsid w:val="00320692"/>
    <w:rsid w:val="0032556A"/>
    <w:rsid w:val="0032617B"/>
    <w:rsid w:val="0032778A"/>
    <w:rsid w:val="003428D7"/>
    <w:rsid w:val="00347A3B"/>
    <w:rsid w:val="0035108E"/>
    <w:rsid w:val="00353890"/>
    <w:rsid w:val="0036469F"/>
    <w:rsid w:val="0036507A"/>
    <w:rsid w:val="00367EEB"/>
    <w:rsid w:val="00370895"/>
    <w:rsid w:val="003751F1"/>
    <w:rsid w:val="00383C51"/>
    <w:rsid w:val="003851C2"/>
    <w:rsid w:val="00390A49"/>
    <w:rsid w:val="00390CD7"/>
    <w:rsid w:val="00392AE9"/>
    <w:rsid w:val="00396380"/>
    <w:rsid w:val="003B61AE"/>
    <w:rsid w:val="003C02C9"/>
    <w:rsid w:val="003C03A7"/>
    <w:rsid w:val="003C44BB"/>
    <w:rsid w:val="003D5DF3"/>
    <w:rsid w:val="003D74A2"/>
    <w:rsid w:val="003D7A13"/>
    <w:rsid w:val="003E1B86"/>
    <w:rsid w:val="003F48A9"/>
    <w:rsid w:val="004023A9"/>
    <w:rsid w:val="00402829"/>
    <w:rsid w:val="00403353"/>
    <w:rsid w:val="00405D52"/>
    <w:rsid w:val="00427317"/>
    <w:rsid w:val="00430DC5"/>
    <w:rsid w:val="00435C75"/>
    <w:rsid w:val="00446E93"/>
    <w:rsid w:val="00450D89"/>
    <w:rsid w:val="00451864"/>
    <w:rsid w:val="0045243B"/>
    <w:rsid w:val="004533A7"/>
    <w:rsid w:val="0045456E"/>
    <w:rsid w:val="004570C7"/>
    <w:rsid w:val="00460505"/>
    <w:rsid w:val="00463122"/>
    <w:rsid w:val="00470124"/>
    <w:rsid w:val="00480E77"/>
    <w:rsid w:val="004847D7"/>
    <w:rsid w:val="00484C39"/>
    <w:rsid w:val="00486C80"/>
    <w:rsid w:val="00487792"/>
    <w:rsid w:val="00490E75"/>
    <w:rsid w:val="00494C71"/>
    <w:rsid w:val="004955D9"/>
    <w:rsid w:val="004E633C"/>
    <w:rsid w:val="004E7A02"/>
    <w:rsid w:val="004F0F4C"/>
    <w:rsid w:val="004F508C"/>
    <w:rsid w:val="004F7C10"/>
    <w:rsid w:val="00507035"/>
    <w:rsid w:val="00511CA5"/>
    <w:rsid w:val="005150CE"/>
    <w:rsid w:val="00525204"/>
    <w:rsid w:val="00530814"/>
    <w:rsid w:val="005350F6"/>
    <w:rsid w:val="0054103A"/>
    <w:rsid w:val="00541A75"/>
    <w:rsid w:val="00543DBC"/>
    <w:rsid w:val="00545301"/>
    <w:rsid w:val="00546BB8"/>
    <w:rsid w:val="005556B6"/>
    <w:rsid w:val="00565333"/>
    <w:rsid w:val="00566646"/>
    <w:rsid w:val="00574804"/>
    <w:rsid w:val="00575214"/>
    <w:rsid w:val="00582CF9"/>
    <w:rsid w:val="00583B58"/>
    <w:rsid w:val="00585A6E"/>
    <w:rsid w:val="00591B39"/>
    <w:rsid w:val="00595F09"/>
    <w:rsid w:val="005A59AA"/>
    <w:rsid w:val="005B1CC3"/>
    <w:rsid w:val="005B5A07"/>
    <w:rsid w:val="005C1372"/>
    <w:rsid w:val="005C5B65"/>
    <w:rsid w:val="005D3EBD"/>
    <w:rsid w:val="00605432"/>
    <w:rsid w:val="006077E9"/>
    <w:rsid w:val="00607A4B"/>
    <w:rsid w:val="006126B8"/>
    <w:rsid w:val="006138DF"/>
    <w:rsid w:val="0061577B"/>
    <w:rsid w:val="006218C5"/>
    <w:rsid w:val="0062704E"/>
    <w:rsid w:val="00630464"/>
    <w:rsid w:val="00633253"/>
    <w:rsid w:val="00634682"/>
    <w:rsid w:val="00634E57"/>
    <w:rsid w:val="0063507E"/>
    <w:rsid w:val="006363E9"/>
    <w:rsid w:val="00644142"/>
    <w:rsid w:val="00646043"/>
    <w:rsid w:val="00651915"/>
    <w:rsid w:val="0065448C"/>
    <w:rsid w:val="00656B48"/>
    <w:rsid w:val="0066137A"/>
    <w:rsid w:val="00662B78"/>
    <w:rsid w:val="00664642"/>
    <w:rsid w:val="00684BDF"/>
    <w:rsid w:val="00685089"/>
    <w:rsid w:val="006858D6"/>
    <w:rsid w:val="00687908"/>
    <w:rsid w:val="00693776"/>
    <w:rsid w:val="006A0189"/>
    <w:rsid w:val="006A1127"/>
    <w:rsid w:val="006A2F72"/>
    <w:rsid w:val="006A4B75"/>
    <w:rsid w:val="006A6C55"/>
    <w:rsid w:val="006B57B7"/>
    <w:rsid w:val="006C2D1B"/>
    <w:rsid w:val="006C2E98"/>
    <w:rsid w:val="006D068B"/>
    <w:rsid w:val="006D3EBD"/>
    <w:rsid w:val="006D53D8"/>
    <w:rsid w:val="006D6845"/>
    <w:rsid w:val="006E6F0B"/>
    <w:rsid w:val="006E7526"/>
    <w:rsid w:val="006F287E"/>
    <w:rsid w:val="006F3CC7"/>
    <w:rsid w:val="006F5142"/>
    <w:rsid w:val="00701DD3"/>
    <w:rsid w:val="007104E4"/>
    <w:rsid w:val="007221BC"/>
    <w:rsid w:val="00723BD5"/>
    <w:rsid w:val="0073293C"/>
    <w:rsid w:val="007442BB"/>
    <w:rsid w:val="00746846"/>
    <w:rsid w:val="007510C3"/>
    <w:rsid w:val="00762008"/>
    <w:rsid w:val="0076458E"/>
    <w:rsid w:val="00765F5C"/>
    <w:rsid w:val="00776229"/>
    <w:rsid w:val="007858B0"/>
    <w:rsid w:val="007876BC"/>
    <w:rsid w:val="007940AE"/>
    <w:rsid w:val="007A10F9"/>
    <w:rsid w:val="007A4C02"/>
    <w:rsid w:val="007B49CD"/>
    <w:rsid w:val="007B5A46"/>
    <w:rsid w:val="007C3E2A"/>
    <w:rsid w:val="007D0DBA"/>
    <w:rsid w:val="007D3874"/>
    <w:rsid w:val="007D4DB0"/>
    <w:rsid w:val="007E3DE4"/>
    <w:rsid w:val="007E65A4"/>
    <w:rsid w:val="007F073B"/>
    <w:rsid w:val="007F7963"/>
    <w:rsid w:val="00803112"/>
    <w:rsid w:val="008052D4"/>
    <w:rsid w:val="00805C72"/>
    <w:rsid w:val="008103D4"/>
    <w:rsid w:val="00813239"/>
    <w:rsid w:val="00831225"/>
    <w:rsid w:val="00831965"/>
    <w:rsid w:val="008361B6"/>
    <w:rsid w:val="00841483"/>
    <w:rsid w:val="008428AB"/>
    <w:rsid w:val="00843E6D"/>
    <w:rsid w:val="00852BAD"/>
    <w:rsid w:val="0085581F"/>
    <w:rsid w:val="00863664"/>
    <w:rsid w:val="00871735"/>
    <w:rsid w:val="00872465"/>
    <w:rsid w:val="00872B04"/>
    <w:rsid w:val="00876FD2"/>
    <w:rsid w:val="0088151C"/>
    <w:rsid w:val="008817AB"/>
    <w:rsid w:val="008821BB"/>
    <w:rsid w:val="00883EB3"/>
    <w:rsid w:val="008843A4"/>
    <w:rsid w:val="00884C98"/>
    <w:rsid w:val="0089404D"/>
    <w:rsid w:val="00896EC9"/>
    <w:rsid w:val="008B1C49"/>
    <w:rsid w:val="008B3D0E"/>
    <w:rsid w:val="008B4F2D"/>
    <w:rsid w:val="008B67CC"/>
    <w:rsid w:val="008B724D"/>
    <w:rsid w:val="008C01EE"/>
    <w:rsid w:val="008C0C09"/>
    <w:rsid w:val="008C2D36"/>
    <w:rsid w:val="008D1228"/>
    <w:rsid w:val="008E1EA9"/>
    <w:rsid w:val="008E3BDA"/>
    <w:rsid w:val="008E7F42"/>
    <w:rsid w:val="008F15FA"/>
    <w:rsid w:val="008F452F"/>
    <w:rsid w:val="00905ADC"/>
    <w:rsid w:val="00906C33"/>
    <w:rsid w:val="00915A50"/>
    <w:rsid w:val="009173AF"/>
    <w:rsid w:val="00923E00"/>
    <w:rsid w:val="009269CA"/>
    <w:rsid w:val="00932946"/>
    <w:rsid w:val="00941F13"/>
    <w:rsid w:val="009426CB"/>
    <w:rsid w:val="009462B4"/>
    <w:rsid w:val="00946440"/>
    <w:rsid w:val="00963073"/>
    <w:rsid w:val="0097315A"/>
    <w:rsid w:val="00975EAC"/>
    <w:rsid w:val="009800E8"/>
    <w:rsid w:val="00985248"/>
    <w:rsid w:val="009917E0"/>
    <w:rsid w:val="00994C88"/>
    <w:rsid w:val="00994FB6"/>
    <w:rsid w:val="009A3BF5"/>
    <w:rsid w:val="009A3F0A"/>
    <w:rsid w:val="009A75D5"/>
    <w:rsid w:val="009B3EFE"/>
    <w:rsid w:val="009B493A"/>
    <w:rsid w:val="009B7389"/>
    <w:rsid w:val="009C2081"/>
    <w:rsid w:val="009C3616"/>
    <w:rsid w:val="009C4375"/>
    <w:rsid w:val="009C5964"/>
    <w:rsid w:val="009C5B9B"/>
    <w:rsid w:val="009C730C"/>
    <w:rsid w:val="009D3D73"/>
    <w:rsid w:val="009E37C4"/>
    <w:rsid w:val="009E52BC"/>
    <w:rsid w:val="009E6CF8"/>
    <w:rsid w:val="009E6F5D"/>
    <w:rsid w:val="009E73AD"/>
    <w:rsid w:val="009F0B87"/>
    <w:rsid w:val="009F52BE"/>
    <w:rsid w:val="009F5357"/>
    <w:rsid w:val="009F663D"/>
    <w:rsid w:val="009F7653"/>
    <w:rsid w:val="00A00135"/>
    <w:rsid w:val="00A00569"/>
    <w:rsid w:val="00A06744"/>
    <w:rsid w:val="00A116B0"/>
    <w:rsid w:val="00A2712A"/>
    <w:rsid w:val="00A32A2B"/>
    <w:rsid w:val="00A36044"/>
    <w:rsid w:val="00A366A9"/>
    <w:rsid w:val="00A46912"/>
    <w:rsid w:val="00A52777"/>
    <w:rsid w:val="00A54B37"/>
    <w:rsid w:val="00A6063D"/>
    <w:rsid w:val="00A64099"/>
    <w:rsid w:val="00A641C2"/>
    <w:rsid w:val="00A65BEF"/>
    <w:rsid w:val="00A66B88"/>
    <w:rsid w:val="00A717BB"/>
    <w:rsid w:val="00A85ECA"/>
    <w:rsid w:val="00A87C76"/>
    <w:rsid w:val="00A90A4E"/>
    <w:rsid w:val="00A96425"/>
    <w:rsid w:val="00AA2FE2"/>
    <w:rsid w:val="00AA5C3D"/>
    <w:rsid w:val="00AB2C11"/>
    <w:rsid w:val="00AB6016"/>
    <w:rsid w:val="00AC2A37"/>
    <w:rsid w:val="00AC31B7"/>
    <w:rsid w:val="00AC6BD5"/>
    <w:rsid w:val="00AD0E50"/>
    <w:rsid w:val="00AD632D"/>
    <w:rsid w:val="00AD6650"/>
    <w:rsid w:val="00AD7BBD"/>
    <w:rsid w:val="00AE30D7"/>
    <w:rsid w:val="00AE45C2"/>
    <w:rsid w:val="00AE5BB9"/>
    <w:rsid w:val="00AF0554"/>
    <w:rsid w:val="00AF2A71"/>
    <w:rsid w:val="00AF74D5"/>
    <w:rsid w:val="00B006DF"/>
    <w:rsid w:val="00B05ECD"/>
    <w:rsid w:val="00B06172"/>
    <w:rsid w:val="00B07D7E"/>
    <w:rsid w:val="00B16A24"/>
    <w:rsid w:val="00B16A8C"/>
    <w:rsid w:val="00B275C1"/>
    <w:rsid w:val="00B32370"/>
    <w:rsid w:val="00B4408F"/>
    <w:rsid w:val="00B47702"/>
    <w:rsid w:val="00B5328D"/>
    <w:rsid w:val="00B65090"/>
    <w:rsid w:val="00B6522B"/>
    <w:rsid w:val="00B65709"/>
    <w:rsid w:val="00B65A1B"/>
    <w:rsid w:val="00B661F7"/>
    <w:rsid w:val="00B67DF2"/>
    <w:rsid w:val="00B70124"/>
    <w:rsid w:val="00B70A4F"/>
    <w:rsid w:val="00B72AA1"/>
    <w:rsid w:val="00B8197C"/>
    <w:rsid w:val="00B92AE9"/>
    <w:rsid w:val="00B939CC"/>
    <w:rsid w:val="00B96F02"/>
    <w:rsid w:val="00BA1169"/>
    <w:rsid w:val="00BB56F6"/>
    <w:rsid w:val="00BC39A9"/>
    <w:rsid w:val="00BC489D"/>
    <w:rsid w:val="00BC547B"/>
    <w:rsid w:val="00BC5F13"/>
    <w:rsid w:val="00BD4B6C"/>
    <w:rsid w:val="00BE135C"/>
    <w:rsid w:val="00BF175D"/>
    <w:rsid w:val="00C05C25"/>
    <w:rsid w:val="00C2289F"/>
    <w:rsid w:val="00C246A5"/>
    <w:rsid w:val="00C306D6"/>
    <w:rsid w:val="00C37933"/>
    <w:rsid w:val="00C40805"/>
    <w:rsid w:val="00C40B48"/>
    <w:rsid w:val="00C427B0"/>
    <w:rsid w:val="00C461A9"/>
    <w:rsid w:val="00C47EEA"/>
    <w:rsid w:val="00C519D0"/>
    <w:rsid w:val="00C54F77"/>
    <w:rsid w:val="00C55233"/>
    <w:rsid w:val="00C63703"/>
    <w:rsid w:val="00C67A6D"/>
    <w:rsid w:val="00C67F09"/>
    <w:rsid w:val="00C70ACB"/>
    <w:rsid w:val="00C731CF"/>
    <w:rsid w:val="00C82844"/>
    <w:rsid w:val="00C86E42"/>
    <w:rsid w:val="00C92ABD"/>
    <w:rsid w:val="00C9359F"/>
    <w:rsid w:val="00C97FC9"/>
    <w:rsid w:val="00CA4FEC"/>
    <w:rsid w:val="00CA7353"/>
    <w:rsid w:val="00CB63B7"/>
    <w:rsid w:val="00CC2A88"/>
    <w:rsid w:val="00CC5EE7"/>
    <w:rsid w:val="00CC6552"/>
    <w:rsid w:val="00CD00E2"/>
    <w:rsid w:val="00CD4131"/>
    <w:rsid w:val="00CD4398"/>
    <w:rsid w:val="00CE084B"/>
    <w:rsid w:val="00CE09B8"/>
    <w:rsid w:val="00CE56EE"/>
    <w:rsid w:val="00CF1870"/>
    <w:rsid w:val="00CF466A"/>
    <w:rsid w:val="00D02D57"/>
    <w:rsid w:val="00D039E3"/>
    <w:rsid w:val="00D055BA"/>
    <w:rsid w:val="00D10FAA"/>
    <w:rsid w:val="00D118D6"/>
    <w:rsid w:val="00D20266"/>
    <w:rsid w:val="00D20C29"/>
    <w:rsid w:val="00D24DF4"/>
    <w:rsid w:val="00D26523"/>
    <w:rsid w:val="00D33842"/>
    <w:rsid w:val="00D36C48"/>
    <w:rsid w:val="00D47697"/>
    <w:rsid w:val="00D47915"/>
    <w:rsid w:val="00D562CF"/>
    <w:rsid w:val="00D643F5"/>
    <w:rsid w:val="00D64C27"/>
    <w:rsid w:val="00D80B56"/>
    <w:rsid w:val="00DA4492"/>
    <w:rsid w:val="00DA5323"/>
    <w:rsid w:val="00DB35CA"/>
    <w:rsid w:val="00DB3C08"/>
    <w:rsid w:val="00DC01F5"/>
    <w:rsid w:val="00DD39EB"/>
    <w:rsid w:val="00DD4D13"/>
    <w:rsid w:val="00DE56AE"/>
    <w:rsid w:val="00DF103B"/>
    <w:rsid w:val="00E00029"/>
    <w:rsid w:val="00E0081E"/>
    <w:rsid w:val="00E02094"/>
    <w:rsid w:val="00E02A45"/>
    <w:rsid w:val="00E05C16"/>
    <w:rsid w:val="00E1005F"/>
    <w:rsid w:val="00E10F4C"/>
    <w:rsid w:val="00E13072"/>
    <w:rsid w:val="00E165F4"/>
    <w:rsid w:val="00E231CD"/>
    <w:rsid w:val="00E2419F"/>
    <w:rsid w:val="00E320CB"/>
    <w:rsid w:val="00E32B50"/>
    <w:rsid w:val="00E366D6"/>
    <w:rsid w:val="00E44226"/>
    <w:rsid w:val="00E46622"/>
    <w:rsid w:val="00E47D9A"/>
    <w:rsid w:val="00E51265"/>
    <w:rsid w:val="00E51576"/>
    <w:rsid w:val="00E63890"/>
    <w:rsid w:val="00E63D8B"/>
    <w:rsid w:val="00E642E0"/>
    <w:rsid w:val="00E66ACA"/>
    <w:rsid w:val="00E727B6"/>
    <w:rsid w:val="00E81F4B"/>
    <w:rsid w:val="00E82B57"/>
    <w:rsid w:val="00E83EF9"/>
    <w:rsid w:val="00E91F91"/>
    <w:rsid w:val="00E92453"/>
    <w:rsid w:val="00EA11BE"/>
    <w:rsid w:val="00EA2F9D"/>
    <w:rsid w:val="00EC4F09"/>
    <w:rsid w:val="00EC644A"/>
    <w:rsid w:val="00EC6A3F"/>
    <w:rsid w:val="00EC7DED"/>
    <w:rsid w:val="00ED2E16"/>
    <w:rsid w:val="00EE5889"/>
    <w:rsid w:val="00EF1B84"/>
    <w:rsid w:val="00EF4688"/>
    <w:rsid w:val="00EF6EB4"/>
    <w:rsid w:val="00F02752"/>
    <w:rsid w:val="00F06456"/>
    <w:rsid w:val="00F15062"/>
    <w:rsid w:val="00F23E07"/>
    <w:rsid w:val="00F30554"/>
    <w:rsid w:val="00F3078C"/>
    <w:rsid w:val="00F348D2"/>
    <w:rsid w:val="00F40647"/>
    <w:rsid w:val="00F4485F"/>
    <w:rsid w:val="00F44B6A"/>
    <w:rsid w:val="00F44B6D"/>
    <w:rsid w:val="00F521C7"/>
    <w:rsid w:val="00F54629"/>
    <w:rsid w:val="00F5667E"/>
    <w:rsid w:val="00F56A0D"/>
    <w:rsid w:val="00F629E6"/>
    <w:rsid w:val="00F633DB"/>
    <w:rsid w:val="00F64863"/>
    <w:rsid w:val="00F674A0"/>
    <w:rsid w:val="00F9106C"/>
    <w:rsid w:val="00F95DE2"/>
    <w:rsid w:val="00F960C1"/>
    <w:rsid w:val="00F96A96"/>
    <w:rsid w:val="00FA0331"/>
    <w:rsid w:val="00FA51ED"/>
    <w:rsid w:val="00FC049C"/>
    <w:rsid w:val="00FC1C0E"/>
    <w:rsid w:val="00FC2B91"/>
    <w:rsid w:val="00FC5ED8"/>
    <w:rsid w:val="00FC6AF6"/>
    <w:rsid w:val="00FD1918"/>
    <w:rsid w:val="00FD2813"/>
    <w:rsid w:val="00FD32DD"/>
    <w:rsid w:val="00FE2A24"/>
    <w:rsid w:val="00FE38F5"/>
    <w:rsid w:val="00FE3B3E"/>
    <w:rsid w:val="00FE6ED9"/>
    <w:rsid w:val="00FF50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4033"/>
    <o:shapelayout v:ext="edit">
      <o:idmap v:ext="edit" data="1"/>
    </o:shapelayout>
  </w:shapeDefaults>
  <w:decimalSymbol w:val="."/>
  <w:listSeparator w:val=","/>
  <w14:docId w14:val="69B88EE9"/>
  <w15:docId w15:val="{11CC1BC4-3CC8-4284-9AE8-D3CF94118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7EDC"/>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pPr>
      <w:keepNext/>
      <w:keepLines/>
      <w:spacing w:before="240" w:after="240"/>
      <w:outlineLvl w:val="0"/>
    </w:pPr>
    <w:rPr>
      <w:b/>
      <w:kern w:val="28"/>
    </w:rPr>
  </w:style>
  <w:style w:type="paragraph" w:styleId="Heading2">
    <w:name w:val="heading 2"/>
    <w:aliases w:val="Numbered - 2"/>
    <w:basedOn w:val="Heading1"/>
    <w:next w:val="Normal"/>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eptBullets">
    <w:name w:val="DeptBullets"/>
    <w:basedOn w:val="Normal"/>
    <w:pPr>
      <w:numPr>
        <w:numId w:val="1"/>
      </w:numPr>
      <w:spacing w:after="240"/>
    </w:pPr>
  </w:style>
  <w:style w:type="paragraph" w:customStyle="1" w:styleId="DeptOutNumbered">
    <w:name w:val="DeptOutNumbered"/>
    <w:basedOn w:val="Normal"/>
    <w:rsid w:val="00E366D6"/>
    <w:pPr>
      <w:numPr>
        <w:numId w:val="2"/>
      </w:numPr>
      <w:spacing w:after="240"/>
    </w:p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customStyle="1" w:styleId="H1">
    <w:name w:val="H1"/>
    <w:basedOn w:val="Normal"/>
    <w:next w:val="N1"/>
    <w:link w:val="H1Char"/>
    <w:rsid w:val="00217EDC"/>
    <w:pPr>
      <w:keepNext/>
      <w:widowControl/>
      <w:overflowPunct/>
      <w:autoSpaceDE/>
      <w:autoSpaceDN/>
      <w:adjustRightInd/>
      <w:spacing w:before="320" w:line="220" w:lineRule="atLeast"/>
      <w:jc w:val="both"/>
      <w:textAlignment w:val="auto"/>
    </w:pPr>
    <w:rPr>
      <w:rFonts w:ascii="Times New Roman" w:hAnsi="Times New Roman"/>
      <w:b/>
      <w:sz w:val="21"/>
    </w:rPr>
  </w:style>
  <w:style w:type="paragraph" w:customStyle="1" w:styleId="N1">
    <w:name w:val="N1"/>
    <w:basedOn w:val="Normal"/>
    <w:next w:val="N2"/>
    <w:link w:val="N1Char"/>
    <w:rsid w:val="00217EDC"/>
    <w:pPr>
      <w:widowControl/>
      <w:numPr>
        <w:numId w:val="5"/>
      </w:numPr>
      <w:overflowPunct/>
      <w:autoSpaceDE/>
      <w:autoSpaceDN/>
      <w:adjustRightInd/>
      <w:spacing w:before="160" w:line="220" w:lineRule="atLeast"/>
      <w:jc w:val="both"/>
      <w:textAlignment w:val="auto"/>
    </w:pPr>
    <w:rPr>
      <w:rFonts w:ascii="Times New Roman" w:hAnsi="Times New Roman"/>
      <w:sz w:val="21"/>
    </w:rPr>
  </w:style>
  <w:style w:type="paragraph" w:customStyle="1" w:styleId="Sub-Heading">
    <w:name w:val="Sub-Heading"/>
    <w:basedOn w:val="Heading"/>
    <w:next w:val="Numbered"/>
    <w:pPr>
      <w:spacing w:before="0"/>
    </w:pPr>
  </w:style>
  <w:style w:type="paragraph" w:styleId="Subtitle">
    <w:name w:val="Subtitle"/>
    <w:basedOn w:val="Normal"/>
    <w:qFormat/>
    <w:pPr>
      <w:spacing w:after="60"/>
      <w:jc w:val="center"/>
    </w:pPr>
    <w:rPr>
      <w:i/>
    </w:rPr>
  </w:style>
  <w:style w:type="paragraph" w:customStyle="1" w:styleId="DfESOutNumbered">
    <w:name w:val="DfESOutNumbered"/>
    <w:basedOn w:val="Normal"/>
    <w:rsid w:val="00F4485F"/>
    <w:pPr>
      <w:numPr>
        <w:numId w:val="3"/>
      </w:numPr>
      <w:spacing w:after="240"/>
    </w:pPr>
    <w:rPr>
      <w:rFonts w:cs="Arial"/>
      <w:sz w:val="22"/>
    </w:rPr>
  </w:style>
  <w:style w:type="paragraph" w:customStyle="1" w:styleId="DfESBullets">
    <w:name w:val="DfESBullets"/>
    <w:basedOn w:val="Normal"/>
    <w:rsid w:val="00F4485F"/>
    <w:pPr>
      <w:numPr>
        <w:numId w:val="4"/>
      </w:numPr>
      <w:spacing w:after="240"/>
    </w:pPr>
    <w:rPr>
      <w:rFonts w:cs="Arial"/>
      <w:sz w:val="22"/>
    </w:rPr>
  </w:style>
  <w:style w:type="paragraph" w:customStyle="1" w:styleId="N2">
    <w:name w:val="N2"/>
    <w:basedOn w:val="N1"/>
    <w:link w:val="N2Char"/>
    <w:rsid w:val="00217EDC"/>
    <w:pPr>
      <w:numPr>
        <w:ilvl w:val="1"/>
      </w:numPr>
      <w:spacing w:before="80"/>
    </w:pPr>
  </w:style>
  <w:style w:type="character" w:customStyle="1" w:styleId="N2Char">
    <w:name w:val="N2 Char"/>
    <w:basedOn w:val="N1Char"/>
    <w:link w:val="N2"/>
    <w:rsid w:val="00217EDC"/>
    <w:rPr>
      <w:sz w:val="21"/>
      <w:lang w:eastAsia="en-US"/>
    </w:rPr>
  </w:style>
  <w:style w:type="character" w:customStyle="1" w:styleId="N1Char">
    <w:name w:val="N1 Char"/>
    <w:basedOn w:val="DefaultParagraphFont"/>
    <w:link w:val="N1"/>
    <w:rsid w:val="00217EDC"/>
    <w:rPr>
      <w:sz w:val="21"/>
      <w:lang w:eastAsia="en-US"/>
    </w:rPr>
  </w:style>
  <w:style w:type="character" w:customStyle="1" w:styleId="H1Char">
    <w:name w:val="H1 Char"/>
    <w:basedOn w:val="DefaultParagraphFont"/>
    <w:link w:val="H1"/>
    <w:rsid w:val="00217EDC"/>
    <w:rPr>
      <w:b/>
      <w:sz w:val="21"/>
      <w:lang w:val="en-GB" w:eastAsia="en-US" w:bidi="ar-SA"/>
    </w:rPr>
  </w:style>
  <w:style w:type="paragraph" w:customStyle="1" w:styleId="N3">
    <w:name w:val="N3"/>
    <w:basedOn w:val="N2"/>
    <w:link w:val="N3Char"/>
    <w:rsid w:val="00217EDC"/>
    <w:pPr>
      <w:numPr>
        <w:ilvl w:val="2"/>
      </w:numPr>
      <w:tabs>
        <w:tab w:val="clear" w:pos="737"/>
        <w:tab w:val="num" w:pos="2160"/>
        <w:tab w:val="num" w:pos="2520"/>
      </w:tabs>
      <w:ind w:left="2160" w:hanging="360"/>
    </w:pPr>
  </w:style>
  <w:style w:type="paragraph" w:customStyle="1" w:styleId="N4">
    <w:name w:val="N4"/>
    <w:basedOn w:val="N3"/>
    <w:rsid w:val="00217EDC"/>
    <w:pPr>
      <w:numPr>
        <w:ilvl w:val="3"/>
      </w:numPr>
      <w:tabs>
        <w:tab w:val="clear" w:pos="1134"/>
        <w:tab w:val="num" w:pos="360"/>
        <w:tab w:val="num" w:pos="2880"/>
        <w:tab w:val="num" w:pos="3240"/>
      </w:tabs>
      <w:ind w:left="2880" w:hanging="360"/>
    </w:pPr>
  </w:style>
  <w:style w:type="paragraph" w:customStyle="1" w:styleId="N5">
    <w:name w:val="N5"/>
    <w:basedOn w:val="N4"/>
    <w:rsid w:val="00217EDC"/>
    <w:pPr>
      <w:numPr>
        <w:ilvl w:val="4"/>
      </w:numPr>
      <w:tabs>
        <w:tab w:val="clear" w:pos="1701"/>
        <w:tab w:val="num" w:pos="360"/>
        <w:tab w:val="num" w:pos="3600"/>
        <w:tab w:val="num" w:pos="3960"/>
      </w:tabs>
      <w:ind w:left="3600" w:hanging="360"/>
    </w:pPr>
  </w:style>
  <w:style w:type="paragraph" w:customStyle="1" w:styleId="T1">
    <w:name w:val="T1"/>
    <w:basedOn w:val="Normal"/>
    <w:rsid w:val="00217EDC"/>
    <w:pPr>
      <w:widowControl/>
      <w:overflowPunct/>
      <w:autoSpaceDE/>
      <w:autoSpaceDN/>
      <w:adjustRightInd/>
      <w:spacing w:before="160" w:line="220" w:lineRule="atLeast"/>
      <w:jc w:val="both"/>
      <w:textAlignment w:val="auto"/>
    </w:pPr>
    <w:rPr>
      <w:rFonts w:ascii="Times New Roman" w:hAnsi="Times New Roman"/>
      <w:sz w:val="21"/>
    </w:rPr>
  </w:style>
  <w:style w:type="paragraph" w:customStyle="1" w:styleId="Schedule">
    <w:name w:val="Schedule"/>
    <w:basedOn w:val="Normal"/>
    <w:next w:val="Normal"/>
    <w:rsid w:val="00217EDC"/>
    <w:pPr>
      <w:keepNext/>
      <w:widowControl/>
      <w:tabs>
        <w:tab w:val="center" w:pos="4167"/>
        <w:tab w:val="right" w:pos="8335"/>
      </w:tabs>
      <w:overflowPunct/>
      <w:autoSpaceDE/>
      <w:autoSpaceDN/>
      <w:adjustRightInd/>
      <w:spacing w:before="480" w:after="120"/>
      <w:jc w:val="center"/>
      <w:textAlignment w:val="auto"/>
    </w:pPr>
    <w:rPr>
      <w:rFonts w:ascii="Times New Roman" w:hAnsi="Times New Roman"/>
      <w:sz w:val="30"/>
    </w:rPr>
  </w:style>
  <w:style w:type="paragraph" w:customStyle="1" w:styleId="DefPara">
    <w:name w:val="Def Para"/>
    <w:basedOn w:val="Normal"/>
    <w:rsid w:val="00217EDC"/>
    <w:pPr>
      <w:widowControl/>
      <w:overflowPunct/>
      <w:autoSpaceDE/>
      <w:autoSpaceDN/>
      <w:adjustRightInd/>
      <w:spacing w:before="80" w:line="220" w:lineRule="atLeast"/>
      <w:ind w:left="340"/>
      <w:jc w:val="both"/>
      <w:textAlignment w:val="auto"/>
    </w:pPr>
    <w:rPr>
      <w:rFonts w:ascii="Times New Roman" w:hAnsi="Times New Roman"/>
      <w:sz w:val="21"/>
    </w:rPr>
  </w:style>
  <w:style w:type="table" w:styleId="TableGrid">
    <w:name w:val="Table Grid"/>
    <w:basedOn w:val="TableNormal"/>
    <w:rsid w:val="00217EDC"/>
    <w:pPr>
      <w:spacing w:line="2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3Char">
    <w:name w:val="N3 Char"/>
    <w:basedOn w:val="DefaultParagraphFont"/>
    <w:link w:val="N3"/>
    <w:rsid w:val="00217EDC"/>
    <w:rPr>
      <w:sz w:val="21"/>
      <w:lang w:eastAsia="en-US"/>
    </w:rPr>
  </w:style>
  <w:style w:type="character" w:styleId="Hyperlink">
    <w:name w:val="Hyperlink"/>
    <w:basedOn w:val="DefaultParagraphFont"/>
    <w:rsid w:val="00F56A0D"/>
    <w:rPr>
      <w:color w:val="0000FF"/>
      <w:u w:val="single"/>
    </w:rPr>
  </w:style>
  <w:style w:type="paragraph" w:styleId="Title">
    <w:name w:val="Title"/>
    <w:basedOn w:val="Normal"/>
    <w:qFormat/>
    <w:rsid w:val="00E1005F"/>
    <w:pPr>
      <w:widowControl/>
      <w:overflowPunct/>
      <w:autoSpaceDE/>
      <w:autoSpaceDN/>
      <w:adjustRightInd/>
      <w:jc w:val="center"/>
      <w:textAlignment w:val="auto"/>
    </w:pPr>
    <w:rPr>
      <w:rFonts w:ascii="Times New Roman" w:hAnsi="Times New Roman"/>
      <w:b/>
      <w:sz w:val="32"/>
      <w:lang w:eastAsia="en-GB"/>
    </w:rPr>
  </w:style>
  <w:style w:type="paragraph" w:customStyle="1" w:styleId="Prompt1">
    <w:name w:val="Prompt1"/>
    <w:basedOn w:val="Normal"/>
    <w:rsid w:val="00195367"/>
    <w:pPr>
      <w:widowControl/>
      <w:overflowPunct/>
      <w:autoSpaceDE/>
      <w:autoSpaceDN/>
      <w:adjustRightInd/>
      <w:spacing w:before="40"/>
      <w:textAlignment w:val="auto"/>
    </w:pPr>
    <w:rPr>
      <w:rFonts w:ascii="Gill Sans MT" w:hAnsi="Gill Sans MT"/>
      <w:i/>
      <w:spacing w:val="20"/>
      <w:sz w:val="16"/>
    </w:rPr>
  </w:style>
  <w:style w:type="paragraph" w:customStyle="1" w:styleId="Prompt2">
    <w:name w:val="Prompt2"/>
    <w:basedOn w:val="Normal"/>
    <w:rsid w:val="00195367"/>
    <w:pPr>
      <w:widowControl/>
      <w:overflowPunct/>
      <w:autoSpaceDE/>
      <w:autoSpaceDN/>
      <w:adjustRightInd/>
      <w:textAlignment w:val="auto"/>
    </w:pPr>
    <w:rPr>
      <w:rFonts w:ascii="Gill Sans MT" w:hAnsi="Gill Sans MT"/>
      <w:i/>
      <w:spacing w:val="20"/>
      <w:sz w:val="14"/>
    </w:rPr>
  </w:style>
  <w:style w:type="paragraph" w:customStyle="1" w:styleId="Prompt4">
    <w:name w:val="Prompt4"/>
    <w:basedOn w:val="Normal"/>
    <w:rsid w:val="00195367"/>
    <w:pPr>
      <w:widowControl/>
      <w:overflowPunct/>
      <w:autoSpaceDE/>
      <w:autoSpaceDN/>
      <w:adjustRightInd/>
      <w:textAlignment w:val="auto"/>
    </w:pPr>
    <w:rPr>
      <w:rFonts w:ascii="Gill Sans MT" w:hAnsi="Gill Sans MT"/>
      <w:b/>
      <w:spacing w:val="20"/>
      <w:sz w:val="18"/>
    </w:rPr>
  </w:style>
  <w:style w:type="paragraph" w:customStyle="1" w:styleId="Prompt3">
    <w:name w:val="Prompt3"/>
    <w:basedOn w:val="Normal"/>
    <w:rsid w:val="00195367"/>
    <w:pPr>
      <w:widowControl/>
      <w:overflowPunct/>
      <w:autoSpaceDE/>
      <w:autoSpaceDN/>
      <w:adjustRightInd/>
      <w:textAlignment w:val="auto"/>
    </w:pPr>
    <w:rPr>
      <w:rFonts w:ascii="Gill Sans MT" w:hAnsi="Gill Sans MT"/>
      <w:i/>
      <w:spacing w:val="20"/>
      <w:sz w:val="16"/>
    </w:rPr>
  </w:style>
  <w:style w:type="paragraph" w:customStyle="1" w:styleId="E-mail">
    <w:name w:val="E-mail"/>
    <w:basedOn w:val="Normal"/>
    <w:rsid w:val="00195367"/>
    <w:pPr>
      <w:widowControl/>
      <w:overflowPunct/>
      <w:autoSpaceDE/>
      <w:autoSpaceDN/>
      <w:adjustRightInd/>
      <w:textAlignment w:val="auto"/>
    </w:pPr>
    <w:rPr>
      <w:rFonts w:ascii="Garamond" w:hAnsi="Garamond"/>
      <w:spacing w:val="10"/>
      <w:sz w:val="20"/>
    </w:rPr>
  </w:style>
  <w:style w:type="character" w:styleId="FollowedHyperlink">
    <w:name w:val="FollowedHyperlink"/>
    <w:basedOn w:val="DefaultParagraphFont"/>
    <w:rsid w:val="003C03A7"/>
    <w:rPr>
      <w:color w:val="800080"/>
      <w:u w:val="single"/>
    </w:rPr>
  </w:style>
  <w:style w:type="paragraph" w:styleId="BalloonText">
    <w:name w:val="Balloon Text"/>
    <w:basedOn w:val="Normal"/>
    <w:link w:val="BalloonTextChar"/>
    <w:rsid w:val="00876FD2"/>
    <w:rPr>
      <w:rFonts w:ascii="Tahoma" w:hAnsi="Tahoma" w:cs="Tahoma"/>
      <w:sz w:val="16"/>
      <w:szCs w:val="16"/>
    </w:rPr>
  </w:style>
  <w:style w:type="character" w:customStyle="1" w:styleId="BalloonTextChar">
    <w:name w:val="Balloon Text Char"/>
    <w:basedOn w:val="DefaultParagraphFont"/>
    <w:link w:val="BalloonText"/>
    <w:rsid w:val="00876FD2"/>
    <w:rPr>
      <w:rFonts w:ascii="Tahoma" w:hAnsi="Tahoma" w:cs="Tahoma"/>
      <w:sz w:val="16"/>
      <w:szCs w:val="16"/>
      <w:lang w:eastAsia="en-US"/>
    </w:rPr>
  </w:style>
  <w:style w:type="character" w:customStyle="1" w:styleId="street-address">
    <w:name w:val="street-address"/>
    <w:basedOn w:val="DefaultParagraphFont"/>
    <w:rsid w:val="00B65090"/>
  </w:style>
  <w:style w:type="character" w:customStyle="1" w:styleId="postal-code">
    <w:name w:val="postal-code"/>
    <w:basedOn w:val="DefaultParagraphFont"/>
    <w:rsid w:val="00B65090"/>
  </w:style>
  <w:style w:type="character" w:customStyle="1" w:styleId="normaltextrun">
    <w:name w:val="normaltextrun"/>
    <w:rsid w:val="008E1EA9"/>
  </w:style>
  <w:style w:type="character" w:customStyle="1" w:styleId="eop">
    <w:name w:val="eop"/>
    <w:rsid w:val="00EA2F9D"/>
  </w:style>
  <w:style w:type="paragraph" w:customStyle="1" w:styleId="Default">
    <w:name w:val="Default"/>
    <w:rsid w:val="00E320CB"/>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6937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070571">
      <w:bodyDiv w:val="1"/>
      <w:marLeft w:val="0"/>
      <w:marRight w:val="0"/>
      <w:marTop w:val="0"/>
      <w:marBottom w:val="0"/>
      <w:divBdr>
        <w:top w:val="none" w:sz="0" w:space="0" w:color="auto"/>
        <w:left w:val="none" w:sz="0" w:space="0" w:color="auto"/>
        <w:bottom w:val="none" w:sz="0" w:space="0" w:color="auto"/>
        <w:right w:val="none" w:sz="0" w:space="0" w:color="auto"/>
      </w:divBdr>
    </w:div>
    <w:div w:id="2014717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trategic.planning@iow.gov.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1793</Words>
  <Characters>9416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PROPOSALS FOR PRESCRIBED ALTERATIONS OTHER THAN FOUNDATION PROPOSALS: Information to be included in a complete proposal</vt:lpstr>
    </vt:vector>
  </TitlesOfParts>
  <Company>.</Company>
  <LinksUpToDate>false</LinksUpToDate>
  <CharactersWithSpaces>11187</CharactersWithSpaces>
  <SharedDoc>false</SharedDoc>
  <HLinks>
    <vt:vector size="18" baseType="variant">
      <vt:variant>
        <vt:i4>6357117</vt:i4>
      </vt:variant>
      <vt:variant>
        <vt:i4>9</vt:i4>
      </vt:variant>
      <vt:variant>
        <vt:i4>0</vt:i4>
      </vt:variant>
      <vt:variant>
        <vt:i4>5</vt:i4>
      </vt:variant>
      <vt:variant>
        <vt:lpwstr>http://www.emsworthprimaryschool.co.uk/</vt:lpwstr>
      </vt:variant>
      <vt:variant>
        <vt:lpwstr/>
      </vt:variant>
      <vt:variant>
        <vt:i4>6357117</vt:i4>
      </vt:variant>
      <vt:variant>
        <vt:i4>3</vt:i4>
      </vt:variant>
      <vt:variant>
        <vt:i4>0</vt:i4>
      </vt:variant>
      <vt:variant>
        <vt:i4>5</vt:i4>
      </vt:variant>
      <vt:variant>
        <vt:lpwstr>http://www.emsworthprimaryschool.co.uk/</vt:lpwstr>
      </vt:variant>
      <vt:variant>
        <vt:lpwstr/>
      </vt:variant>
      <vt:variant>
        <vt:i4>4194331</vt:i4>
      </vt:variant>
      <vt:variant>
        <vt:i4>0</vt:i4>
      </vt:variant>
      <vt:variant>
        <vt:i4>0</vt:i4>
      </vt:variant>
      <vt:variant>
        <vt:i4>5</vt:i4>
      </vt:variant>
      <vt:variant>
        <vt:lpwstr>http://www3.hants.gov.uk/education/schools/school-places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PROPOSALS FOR PRESCRIBED ALTERATIONS OTHER THAN FOUNDATION PROPOSALS: Information to be included in a complete proposal</dc:title>
  <dc:creator>ckerr</dc:creator>
  <cp:lastModifiedBy>Kennett, Jade</cp:lastModifiedBy>
  <cp:revision>3</cp:revision>
  <dcterms:created xsi:type="dcterms:W3CDTF">2024-03-04T10:17:00Z</dcterms:created>
  <dcterms:modified xsi:type="dcterms:W3CDTF">2024-03-05T16:03:00Z</dcterms:modified>
</cp:coreProperties>
</file>