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10036" w14:textId="77777777" w:rsidR="006119A8" w:rsidRDefault="006119A8" w:rsidP="00D428BA">
      <w:bookmarkStart w:id="0" w:name="_Toc229982655"/>
    </w:p>
    <w:p w14:paraId="0F01DCA1" w14:textId="14853BB2" w:rsidR="006119A8" w:rsidRPr="005472D8" w:rsidRDefault="00C17E10" w:rsidP="00D428BA">
      <w:pPr>
        <w:spacing w:before="5040"/>
        <w:rPr>
          <w:b/>
          <w:color w:val="1A1A1A" w:themeColor="background1" w:themeShade="1A"/>
          <w:sz w:val="48"/>
          <w:szCs w:val="48"/>
        </w:rPr>
      </w:pPr>
      <w:r w:rsidRPr="005472D8">
        <w:rPr>
          <w:b/>
          <w:color w:val="1A1A1A" w:themeColor="background1" w:themeShade="1A"/>
          <w:sz w:val="48"/>
          <w:szCs w:val="48"/>
        </w:rPr>
        <w:t xml:space="preserve">Isle of Wight </w:t>
      </w:r>
      <w:r w:rsidR="002A5D54">
        <w:rPr>
          <w:b/>
          <w:color w:val="1A1A1A" w:themeColor="background1" w:themeShade="1A"/>
          <w:sz w:val="48"/>
          <w:szCs w:val="48"/>
        </w:rPr>
        <w:t>C</w:t>
      </w:r>
      <w:r w:rsidR="00D428BA">
        <w:rPr>
          <w:b/>
          <w:color w:val="1A1A1A" w:themeColor="background1" w:themeShade="1A"/>
          <w:sz w:val="48"/>
          <w:szCs w:val="48"/>
        </w:rPr>
        <w:t>ouncil</w:t>
      </w:r>
    </w:p>
    <w:p w14:paraId="5579CB21" w14:textId="77777777" w:rsidR="00D532B9" w:rsidRPr="00D54F13" w:rsidRDefault="00D532B9" w:rsidP="00D428BA">
      <w:pPr>
        <w:jc w:val="left"/>
        <w:rPr>
          <w:b/>
          <w:caps/>
          <w:color w:val="404040" w:themeColor="background1" w:themeShade="40"/>
          <w:sz w:val="72"/>
          <w:szCs w:val="72"/>
        </w:rPr>
      </w:pPr>
      <w:r w:rsidRPr="00D54F13">
        <w:rPr>
          <w:b/>
          <w:caps/>
          <w:color w:val="404040" w:themeColor="background1" w:themeShade="40"/>
          <w:sz w:val="72"/>
          <w:szCs w:val="72"/>
        </w:rPr>
        <w:t>Information Security Policy</w:t>
      </w:r>
    </w:p>
    <w:bookmarkEnd w:id="0"/>
    <w:p w14:paraId="5786A1A3" w14:textId="6050DD1E" w:rsidR="00202A6A" w:rsidRPr="009C6606" w:rsidRDefault="00592B1E" w:rsidP="00E17530">
      <w:pPr>
        <w:rPr>
          <w:b/>
          <w:sz w:val="28"/>
        </w:rPr>
      </w:pPr>
      <w:r>
        <w:rPr>
          <w:b/>
          <w:color w:val="808080" w:themeColor="background1" w:themeShade="80"/>
          <w:sz w:val="44"/>
          <w:szCs w:val="44"/>
        </w:rPr>
        <w:t>3</w:t>
      </w:r>
      <w:r w:rsidRPr="00592B1E">
        <w:rPr>
          <w:b/>
          <w:color w:val="808080" w:themeColor="background1" w:themeShade="80"/>
          <w:sz w:val="44"/>
          <w:szCs w:val="44"/>
          <w:vertAlign w:val="superscript"/>
        </w:rPr>
        <w:t>rd</w:t>
      </w:r>
      <w:r>
        <w:rPr>
          <w:b/>
          <w:color w:val="808080" w:themeColor="background1" w:themeShade="80"/>
          <w:sz w:val="44"/>
          <w:szCs w:val="44"/>
        </w:rPr>
        <w:t xml:space="preserve"> March 2023</w:t>
      </w:r>
      <w:r w:rsidR="004A6688">
        <w:rPr>
          <w:b/>
          <w:color w:val="808080" w:themeColor="background1" w:themeShade="80"/>
          <w:sz w:val="44"/>
          <w:szCs w:val="44"/>
        </w:rPr>
        <w:t xml:space="preserve"> </w:t>
      </w:r>
      <w:r w:rsidR="00DC0502" w:rsidRPr="005C5998">
        <w:rPr>
          <w:b/>
          <w:color w:val="808080" w:themeColor="background1" w:themeShade="80"/>
          <w:sz w:val="44"/>
          <w:szCs w:val="44"/>
        </w:rPr>
        <w:t>/</w:t>
      </w:r>
      <w:r w:rsidR="004A6688">
        <w:rPr>
          <w:b/>
          <w:color w:val="808080" w:themeColor="background1" w:themeShade="80"/>
          <w:sz w:val="44"/>
          <w:szCs w:val="44"/>
        </w:rPr>
        <w:t xml:space="preserve"> </w:t>
      </w:r>
      <w:r>
        <w:rPr>
          <w:b/>
          <w:color w:val="808080" w:themeColor="background1" w:themeShade="80"/>
          <w:sz w:val="44"/>
          <w:szCs w:val="44"/>
        </w:rPr>
        <w:t>Final</w:t>
      </w:r>
      <w:r w:rsidR="00AA2A83">
        <w:rPr>
          <w:b/>
          <w:color w:val="808080" w:themeColor="background1" w:themeShade="80"/>
          <w:sz w:val="44"/>
          <w:szCs w:val="44"/>
        </w:rPr>
        <w:t xml:space="preserve"> </w:t>
      </w:r>
      <w:r w:rsidR="00594855">
        <w:rPr>
          <w:b/>
          <w:color w:val="808080" w:themeColor="background1" w:themeShade="80"/>
          <w:sz w:val="44"/>
          <w:szCs w:val="44"/>
        </w:rPr>
        <w:t>v5.</w:t>
      </w:r>
      <w:r>
        <w:rPr>
          <w:b/>
          <w:color w:val="808080" w:themeColor="background1" w:themeShade="80"/>
          <w:sz w:val="44"/>
          <w:szCs w:val="44"/>
        </w:rPr>
        <w:t>2</w:t>
      </w:r>
      <w:r w:rsidR="000B240E">
        <w:br w:type="page"/>
      </w:r>
      <w:bookmarkStart w:id="1" w:name="_Toc229982656"/>
      <w:r w:rsidR="00202A6A" w:rsidRPr="009C6606">
        <w:rPr>
          <w:b/>
          <w:sz w:val="28"/>
        </w:rPr>
        <w:lastRenderedPageBreak/>
        <w:t>Document Information</w:t>
      </w:r>
      <w:bookmarkEnd w:id="1"/>
    </w:p>
    <w:p w14:paraId="62F3C254" w14:textId="77777777" w:rsidR="00FA233D" w:rsidRDefault="00FA233D" w:rsidP="00D428BA">
      <w:pPr>
        <w:rPr>
          <w:rStyle w:val="BoldNormalChar"/>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1"/>
        <w:gridCol w:w="7254"/>
        <w:gridCol w:w="659"/>
      </w:tblGrid>
      <w:tr w:rsidR="00461644" w:rsidRPr="00461644" w14:paraId="29C9CB36" w14:textId="77777777" w:rsidTr="00A437B0">
        <w:trPr>
          <w:trHeight w:val="284"/>
        </w:trPr>
        <w:tc>
          <w:tcPr>
            <w:tcW w:w="1119" w:type="pct"/>
            <w:shd w:val="clear" w:color="auto" w:fill="E6E6E6"/>
            <w:vAlign w:val="center"/>
          </w:tcPr>
          <w:p w14:paraId="3C7301BC" w14:textId="77777777" w:rsidR="00461644" w:rsidRPr="00461644" w:rsidRDefault="00461644" w:rsidP="00D428BA">
            <w:pPr>
              <w:pStyle w:val="StyleBoldNormalLeft0cm"/>
              <w:spacing w:before="20" w:after="20"/>
              <w:jc w:val="both"/>
            </w:pPr>
            <w:r w:rsidRPr="00461644">
              <w:t>Title</w:t>
            </w:r>
            <w:r w:rsidR="00856402">
              <w:t>:</w:t>
            </w:r>
          </w:p>
        </w:tc>
        <w:tc>
          <w:tcPr>
            <w:tcW w:w="3881" w:type="pct"/>
            <w:gridSpan w:val="2"/>
            <w:shd w:val="clear" w:color="auto" w:fill="auto"/>
            <w:vAlign w:val="center"/>
          </w:tcPr>
          <w:p w14:paraId="23164E62" w14:textId="77777777" w:rsidR="00461644" w:rsidRPr="0030405D" w:rsidRDefault="00A965B5" w:rsidP="00D428BA">
            <w:pPr>
              <w:spacing w:before="20" w:after="20"/>
              <w:ind w:left="0"/>
              <w:rPr>
                <w:rStyle w:val="BoldNormalChar"/>
                <w:b w:val="0"/>
                <w:bCs/>
              </w:rPr>
            </w:pPr>
            <w:r w:rsidRPr="0030405D">
              <w:rPr>
                <w:b/>
                <w:bCs/>
              </w:rPr>
              <w:t>Information Security Policy</w:t>
            </w:r>
          </w:p>
        </w:tc>
      </w:tr>
      <w:tr w:rsidR="00461644" w:rsidRPr="00461644" w14:paraId="59554A0F" w14:textId="77777777" w:rsidTr="00A437B0">
        <w:tc>
          <w:tcPr>
            <w:tcW w:w="1119" w:type="pct"/>
            <w:shd w:val="clear" w:color="auto" w:fill="E6E6E6"/>
            <w:vAlign w:val="center"/>
          </w:tcPr>
          <w:p w14:paraId="3D85A6A4" w14:textId="77777777" w:rsidR="00461644" w:rsidRPr="00461644" w:rsidRDefault="00461644" w:rsidP="00D428BA">
            <w:pPr>
              <w:pStyle w:val="StyleBoldNormalLeft0cm"/>
              <w:spacing w:before="20" w:after="20"/>
              <w:jc w:val="both"/>
            </w:pPr>
            <w:r w:rsidRPr="00461644">
              <w:t>Status</w:t>
            </w:r>
            <w:r w:rsidR="00856402">
              <w:t>:</w:t>
            </w:r>
          </w:p>
        </w:tc>
        <w:tc>
          <w:tcPr>
            <w:tcW w:w="3881" w:type="pct"/>
            <w:gridSpan w:val="2"/>
            <w:shd w:val="clear" w:color="auto" w:fill="auto"/>
            <w:vAlign w:val="center"/>
          </w:tcPr>
          <w:p w14:paraId="4B56BB1E" w14:textId="4431628A" w:rsidR="00461644" w:rsidRPr="00083136" w:rsidRDefault="00484F0E" w:rsidP="00D428BA">
            <w:pPr>
              <w:spacing w:before="20" w:after="20"/>
              <w:ind w:left="0"/>
              <w:rPr>
                <w:rStyle w:val="BoldNormalChar"/>
              </w:rPr>
            </w:pPr>
            <w:r>
              <w:rPr>
                <w:rStyle w:val="BoldNormalChar"/>
              </w:rPr>
              <w:t>Final</w:t>
            </w:r>
          </w:p>
        </w:tc>
      </w:tr>
      <w:tr w:rsidR="005B37F5" w:rsidRPr="00461644" w14:paraId="17E80094" w14:textId="77777777" w:rsidTr="00A437B0">
        <w:tc>
          <w:tcPr>
            <w:tcW w:w="1119" w:type="pct"/>
            <w:shd w:val="clear" w:color="auto" w:fill="E6E6E6"/>
            <w:vAlign w:val="center"/>
          </w:tcPr>
          <w:p w14:paraId="38070B53" w14:textId="77777777" w:rsidR="005B37F5" w:rsidRPr="00461644" w:rsidRDefault="005B37F5" w:rsidP="00D428BA">
            <w:pPr>
              <w:pStyle w:val="StyleBoldNormalLeft0cm"/>
              <w:spacing w:before="20" w:after="20"/>
              <w:jc w:val="both"/>
            </w:pPr>
          </w:p>
        </w:tc>
        <w:tc>
          <w:tcPr>
            <w:tcW w:w="3881" w:type="pct"/>
            <w:gridSpan w:val="2"/>
            <w:shd w:val="clear" w:color="auto" w:fill="auto"/>
            <w:vAlign w:val="center"/>
          </w:tcPr>
          <w:p w14:paraId="014A3BE2" w14:textId="77777777" w:rsidR="005B37F5" w:rsidRPr="00083136" w:rsidRDefault="005B37F5" w:rsidP="00D428BA">
            <w:pPr>
              <w:spacing w:before="20" w:after="20"/>
              <w:ind w:left="0"/>
            </w:pPr>
          </w:p>
        </w:tc>
      </w:tr>
      <w:tr w:rsidR="00856402" w:rsidRPr="00461644" w14:paraId="79DE1AAC" w14:textId="77777777" w:rsidTr="00A437B0">
        <w:tc>
          <w:tcPr>
            <w:tcW w:w="1119" w:type="pct"/>
            <w:shd w:val="clear" w:color="auto" w:fill="E6E6E6"/>
            <w:vAlign w:val="center"/>
          </w:tcPr>
          <w:p w14:paraId="3A6AFF70" w14:textId="77777777" w:rsidR="00856402" w:rsidRPr="00461644" w:rsidRDefault="00856402" w:rsidP="00D428BA">
            <w:pPr>
              <w:pStyle w:val="StyleBoldNormalLeft0cm"/>
              <w:spacing w:before="20" w:after="20"/>
              <w:jc w:val="both"/>
            </w:pPr>
            <w:r w:rsidRPr="00461644">
              <w:t>Current Version</w:t>
            </w:r>
            <w:r>
              <w:t>:</w:t>
            </w:r>
          </w:p>
        </w:tc>
        <w:tc>
          <w:tcPr>
            <w:tcW w:w="3881" w:type="pct"/>
            <w:gridSpan w:val="2"/>
            <w:shd w:val="clear" w:color="auto" w:fill="auto"/>
            <w:vAlign w:val="center"/>
          </w:tcPr>
          <w:p w14:paraId="35D65094" w14:textId="097BC3F5" w:rsidR="00856402" w:rsidRPr="00083136" w:rsidRDefault="00594855" w:rsidP="00D428BA">
            <w:pPr>
              <w:spacing w:before="20" w:after="20"/>
              <w:ind w:left="0"/>
              <w:rPr>
                <w:rStyle w:val="BoldNormalChar"/>
              </w:rPr>
            </w:pPr>
            <w:r>
              <w:rPr>
                <w:rStyle w:val="BoldNormalChar"/>
              </w:rPr>
              <w:t>5.</w:t>
            </w:r>
            <w:r w:rsidR="00592B1E">
              <w:rPr>
                <w:rStyle w:val="BoldNormalChar"/>
              </w:rPr>
              <w:t>2</w:t>
            </w:r>
          </w:p>
        </w:tc>
      </w:tr>
      <w:tr w:rsidR="00856402" w:rsidRPr="00461644" w14:paraId="79F181CF" w14:textId="77777777" w:rsidTr="00A437B0">
        <w:tc>
          <w:tcPr>
            <w:tcW w:w="1119" w:type="pct"/>
            <w:shd w:val="clear" w:color="auto" w:fill="E6E6E6"/>
            <w:vAlign w:val="center"/>
          </w:tcPr>
          <w:p w14:paraId="58B241AD" w14:textId="77777777" w:rsidR="00856402" w:rsidRPr="00461644" w:rsidRDefault="00856402" w:rsidP="00D428BA">
            <w:pPr>
              <w:pStyle w:val="StyleBoldNormalLeft0cm"/>
              <w:spacing w:before="20" w:after="20"/>
              <w:jc w:val="both"/>
            </w:pPr>
          </w:p>
        </w:tc>
        <w:tc>
          <w:tcPr>
            <w:tcW w:w="3881" w:type="pct"/>
            <w:gridSpan w:val="2"/>
            <w:shd w:val="clear" w:color="auto" w:fill="auto"/>
            <w:vAlign w:val="center"/>
          </w:tcPr>
          <w:p w14:paraId="498E7A2A" w14:textId="77777777" w:rsidR="00856402" w:rsidRPr="00083136" w:rsidRDefault="00856402" w:rsidP="00D428BA">
            <w:pPr>
              <w:spacing w:before="20" w:after="20"/>
              <w:ind w:left="0"/>
            </w:pPr>
          </w:p>
        </w:tc>
      </w:tr>
      <w:tr w:rsidR="003C21A3" w:rsidRPr="00461644" w14:paraId="0A2EC3F5" w14:textId="77777777" w:rsidTr="00320536">
        <w:tc>
          <w:tcPr>
            <w:tcW w:w="1119" w:type="pct"/>
            <w:shd w:val="clear" w:color="auto" w:fill="E6E6E6"/>
            <w:vAlign w:val="center"/>
          </w:tcPr>
          <w:p w14:paraId="410DD943" w14:textId="77777777" w:rsidR="003C21A3" w:rsidRPr="00461644" w:rsidRDefault="003C21A3" w:rsidP="00D428BA">
            <w:pPr>
              <w:pStyle w:val="StyleBoldNormalLeft0cm"/>
              <w:spacing w:before="20" w:after="20"/>
              <w:jc w:val="both"/>
            </w:pPr>
            <w:r w:rsidRPr="00461644">
              <w:t>Author</w:t>
            </w:r>
            <w:r>
              <w:t>:</w:t>
            </w:r>
          </w:p>
        </w:tc>
        <w:tc>
          <w:tcPr>
            <w:tcW w:w="3881" w:type="pct"/>
            <w:gridSpan w:val="2"/>
            <w:shd w:val="clear" w:color="auto" w:fill="auto"/>
          </w:tcPr>
          <w:p w14:paraId="4B54AAF1" w14:textId="2F6C5CF2" w:rsidR="003C21A3" w:rsidRPr="00083136" w:rsidRDefault="003C21A3" w:rsidP="00D428BA">
            <w:pPr>
              <w:spacing w:before="20" w:after="20"/>
              <w:ind w:left="0"/>
              <w:rPr>
                <w:rStyle w:val="BoldNormalChar"/>
              </w:rPr>
            </w:pPr>
            <w:r>
              <w:t>Carl Moreira-Smith</w:t>
            </w:r>
            <w:r w:rsidRPr="000971F7">
              <w:t xml:space="preserve">, </w:t>
            </w:r>
            <w:r w:rsidR="004252EF">
              <w:t>Information Security Manager</w:t>
            </w:r>
          </w:p>
        </w:tc>
      </w:tr>
      <w:tr w:rsidR="004252EF" w:rsidRPr="00461644" w14:paraId="58612724" w14:textId="77777777" w:rsidTr="00320536">
        <w:tc>
          <w:tcPr>
            <w:tcW w:w="1119" w:type="pct"/>
            <w:shd w:val="clear" w:color="auto" w:fill="E6E6E6"/>
            <w:vAlign w:val="center"/>
          </w:tcPr>
          <w:p w14:paraId="3F2050C4" w14:textId="77777777" w:rsidR="004252EF" w:rsidRPr="00461644" w:rsidRDefault="004252EF" w:rsidP="00D428BA">
            <w:pPr>
              <w:pStyle w:val="StyleBoldNormalLeft0cm"/>
              <w:spacing w:before="20" w:after="20"/>
              <w:jc w:val="both"/>
            </w:pPr>
          </w:p>
        </w:tc>
        <w:tc>
          <w:tcPr>
            <w:tcW w:w="3881" w:type="pct"/>
            <w:gridSpan w:val="2"/>
            <w:shd w:val="clear" w:color="auto" w:fill="auto"/>
            <w:vAlign w:val="center"/>
          </w:tcPr>
          <w:p w14:paraId="55C742F9" w14:textId="43C336AF" w:rsidR="004252EF" w:rsidRPr="00083136" w:rsidRDefault="004252EF" w:rsidP="00D428BA">
            <w:pPr>
              <w:spacing w:before="20" w:after="20"/>
              <w:ind w:left="0"/>
            </w:pPr>
            <w:r w:rsidRPr="0030405D">
              <w:rPr>
                <w:rFonts w:ascii="Wingdings" w:eastAsia="Wingdings" w:hAnsi="Wingdings" w:cs="Wingdings"/>
              </w:rPr>
              <w:t></w:t>
            </w:r>
            <w:r w:rsidRPr="00083136">
              <w:t xml:space="preserve"> </w:t>
            </w:r>
            <w:hyperlink r:id="rId11" w:history="1">
              <w:r w:rsidRPr="009338A7">
                <w:rPr>
                  <w:rStyle w:val="Hyperlink"/>
                </w:rPr>
                <w:t>Carl.Moreira-Smith@iow.gov.uk</w:t>
              </w:r>
            </w:hyperlink>
            <w:r>
              <w:t xml:space="preserve"> </w:t>
            </w:r>
          </w:p>
        </w:tc>
      </w:tr>
      <w:tr w:rsidR="004252EF" w:rsidRPr="00461644" w14:paraId="6C6638CA" w14:textId="77777777" w:rsidTr="00A437B0">
        <w:tc>
          <w:tcPr>
            <w:tcW w:w="1119" w:type="pct"/>
            <w:shd w:val="clear" w:color="auto" w:fill="E6E6E6"/>
            <w:vAlign w:val="center"/>
          </w:tcPr>
          <w:p w14:paraId="2227845E" w14:textId="77777777" w:rsidR="004252EF" w:rsidRPr="00461644" w:rsidRDefault="004252EF" w:rsidP="00D428BA">
            <w:pPr>
              <w:pStyle w:val="StyleBoldNormalLeft0cm"/>
              <w:spacing w:before="20" w:after="20"/>
              <w:jc w:val="both"/>
            </w:pPr>
          </w:p>
        </w:tc>
        <w:tc>
          <w:tcPr>
            <w:tcW w:w="3881" w:type="pct"/>
            <w:gridSpan w:val="2"/>
            <w:shd w:val="clear" w:color="auto" w:fill="auto"/>
            <w:vAlign w:val="center"/>
          </w:tcPr>
          <w:p w14:paraId="610DE064" w14:textId="33159D42" w:rsidR="004252EF" w:rsidRPr="00083136" w:rsidRDefault="004252EF" w:rsidP="00D428BA">
            <w:pPr>
              <w:spacing w:before="20" w:after="20"/>
              <w:ind w:left="0"/>
            </w:pPr>
            <w:r w:rsidRPr="0030405D">
              <w:rPr>
                <w:rFonts w:ascii="Wingdings" w:eastAsia="Wingdings" w:hAnsi="Wingdings" w:cs="Wingdings"/>
                <w:sz w:val="20"/>
                <w:szCs w:val="20"/>
              </w:rPr>
              <w:t></w:t>
            </w:r>
            <w:r>
              <w:t xml:space="preserve"> (01983) 821000 x4654</w:t>
            </w:r>
          </w:p>
        </w:tc>
      </w:tr>
      <w:tr w:rsidR="004252EF" w:rsidRPr="00461644" w14:paraId="10A23F2B" w14:textId="77777777" w:rsidTr="00A437B0">
        <w:tc>
          <w:tcPr>
            <w:tcW w:w="1119" w:type="pct"/>
            <w:shd w:val="clear" w:color="auto" w:fill="E6E6E6"/>
            <w:vAlign w:val="center"/>
          </w:tcPr>
          <w:p w14:paraId="78B5B09B" w14:textId="77777777" w:rsidR="004252EF" w:rsidRPr="00461644" w:rsidRDefault="004252EF" w:rsidP="00D428BA">
            <w:pPr>
              <w:pStyle w:val="StyleBoldNormalLeft0cm"/>
              <w:spacing w:before="20" w:after="20"/>
              <w:jc w:val="both"/>
            </w:pPr>
          </w:p>
        </w:tc>
        <w:tc>
          <w:tcPr>
            <w:tcW w:w="3881" w:type="pct"/>
            <w:gridSpan w:val="2"/>
            <w:shd w:val="clear" w:color="auto" w:fill="auto"/>
            <w:vAlign w:val="center"/>
          </w:tcPr>
          <w:p w14:paraId="6D4524D0" w14:textId="77777777" w:rsidR="004252EF" w:rsidRPr="00083136" w:rsidRDefault="004252EF" w:rsidP="00D428BA">
            <w:pPr>
              <w:spacing w:before="20" w:after="20"/>
              <w:ind w:left="0"/>
            </w:pPr>
          </w:p>
        </w:tc>
      </w:tr>
      <w:tr w:rsidR="004252EF" w:rsidRPr="00461644" w14:paraId="7D9982B2" w14:textId="77777777" w:rsidTr="00A437B0">
        <w:tc>
          <w:tcPr>
            <w:tcW w:w="1119" w:type="pct"/>
            <w:shd w:val="clear" w:color="auto" w:fill="E6E6E6"/>
            <w:vAlign w:val="center"/>
          </w:tcPr>
          <w:p w14:paraId="3B5E14FC" w14:textId="77777777" w:rsidR="004252EF" w:rsidRPr="00461644" w:rsidRDefault="004252EF" w:rsidP="00D428BA">
            <w:pPr>
              <w:pStyle w:val="StyleBoldNormalLeft0cm"/>
              <w:spacing w:before="20" w:after="20"/>
              <w:jc w:val="both"/>
            </w:pPr>
            <w:r w:rsidRPr="00461644">
              <w:t>Sponsor</w:t>
            </w:r>
            <w:r>
              <w:t>:</w:t>
            </w:r>
          </w:p>
        </w:tc>
        <w:tc>
          <w:tcPr>
            <w:tcW w:w="3881" w:type="pct"/>
            <w:gridSpan w:val="2"/>
            <w:shd w:val="clear" w:color="auto" w:fill="auto"/>
            <w:vAlign w:val="center"/>
          </w:tcPr>
          <w:p w14:paraId="2357E283" w14:textId="4548E97F" w:rsidR="004252EF" w:rsidRPr="00083136" w:rsidRDefault="004252EF" w:rsidP="00D428BA">
            <w:pPr>
              <w:spacing w:before="20" w:after="20"/>
              <w:ind w:left="0"/>
              <w:rPr>
                <w:rStyle w:val="BoldNormalChar"/>
              </w:rPr>
            </w:pPr>
            <w:r>
              <w:t xml:space="preserve">Roger Brown, </w:t>
            </w:r>
            <w:r w:rsidRPr="00D00554">
              <w:t>Strategic Manager</w:t>
            </w:r>
            <w:r>
              <w:t xml:space="preserve"> </w:t>
            </w:r>
            <w:r w:rsidRPr="00D00554">
              <w:t>-</w:t>
            </w:r>
            <w:r>
              <w:t xml:space="preserve"> </w:t>
            </w:r>
            <w:r w:rsidRPr="00D00554">
              <w:t>ICT &amp; Digital Services</w:t>
            </w:r>
          </w:p>
        </w:tc>
      </w:tr>
      <w:tr w:rsidR="004252EF" w:rsidRPr="00461644" w14:paraId="600EC40E" w14:textId="77777777" w:rsidTr="00A437B0">
        <w:tc>
          <w:tcPr>
            <w:tcW w:w="1119" w:type="pct"/>
            <w:shd w:val="clear" w:color="auto" w:fill="E6E6E6"/>
            <w:vAlign w:val="center"/>
          </w:tcPr>
          <w:p w14:paraId="0537CEF8" w14:textId="77777777" w:rsidR="004252EF" w:rsidRPr="00461644" w:rsidRDefault="004252EF" w:rsidP="00D428BA">
            <w:pPr>
              <w:pStyle w:val="StyleBoldNormalLeft0cm"/>
              <w:spacing w:before="20" w:after="20"/>
              <w:jc w:val="both"/>
            </w:pPr>
          </w:p>
        </w:tc>
        <w:tc>
          <w:tcPr>
            <w:tcW w:w="3881" w:type="pct"/>
            <w:gridSpan w:val="2"/>
            <w:shd w:val="clear" w:color="auto" w:fill="auto"/>
            <w:vAlign w:val="center"/>
          </w:tcPr>
          <w:p w14:paraId="490BAD93" w14:textId="63031FA7" w:rsidR="004252EF" w:rsidRPr="00083136" w:rsidRDefault="004252EF" w:rsidP="00D428BA">
            <w:pPr>
              <w:spacing w:before="20" w:after="20"/>
              <w:ind w:left="0"/>
            </w:pPr>
            <w:r w:rsidRPr="0030405D">
              <w:rPr>
                <w:rFonts w:ascii="Wingdings" w:eastAsia="Wingdings" w:hAnsi="Wingdings" w:cs="Wingdings"/>
              </w:rPr>
              <w:t></w:t>
            </w:r>
            <w:r w:rsidRPr="00083136">
              <w:t xml:space="preserve"> </w:t>
            </w:r>
            <w:hyperlink r:id="rId12" w:history="1">
              <w:r w:rsidRPr="00FB1BFA">
                <w:rPr>
                  <w:rStyle w:val="Hyperlink"/>
                </w:rPr>
                <w:t>roger.brown@iow.gov.uk</w:t>
              </w:r>
            </w:hyperlink>
          </w:p>
        </w:tc>
      </w:tr>
      <w:tr w:rsidR="004252EF" w:rsidRPr="00461644" w14:paraId="511E595F" w14:textId="77777777" w:rsidTr="00A437B0">
        <w:tc>
          <w:tcPr>
            <w:tcW w:w="1119" w:type="pct"/>
            <w:shd w:val="clear" w:color="auto" w:fill="E6E6E6"/>
            <w:vAlign w:val="center"/>
          </w:tcPr>
          <w:p w14:paraId="31843D41" w14:textId="77777777" w:rsidR="004252EF" w:rsidRPr="00461644" w:rsidRDefault="004252EF" w:rsidP="00D428BA">
            <w:pPr>
              <w:pStyle w:val="StyleBoldNormalLeft0cm"/>
              <w:spacing w:before="20" w:after="20"/>
              <w:jc w:val="both"/>
            </w:pPr>
          </w:p>
        </w:tc>
        <w:tc>
          <w:tcPr>
            <w:tcW w:w="3881" w:type="pct"/>
            <w:gridSpan w:val="2"/>
            <w:shd w:val="clear" w:color="auto" w:fill="auto"/>
            <w:vAlign w:val="center"/>
          </w:tcPr>
          <w:p w14:paraId="392EBD3B" w14:textId="476716A2" w:rsidR="004252EF" w:rsidRPr="00083136" w:rsidRDefault="004252EF" w:rsidP="00D428BA">
            <w:pPr>
              <w:spacing w:before="20" w:after="20"/>
              <w:ind w:left="0"/>
            </w:pPr>
            <w:r w:rsidRPr="0030405D">
              <w:rPr>
                <w:rFonts w:ascii="Wingdings" w:eastAsia="Wingdings" w:hAnsi="Wingdings" w:cs="Wingdings"/>
                <w:sz w:val="20"/>
                <w:szCs w:val="20"/>
              </w:rPr>
              <w:t></w:t>
            </w:r>
            <w:r>
              <w:t xml:space="preserve"> (01983) 821000 x4694</w:t>
            </w:r>
          </w:p>
        </w:tc>
      </w:tr>
      <w:tr w:rsidR="004252EF" w:rsidRPr="00461644" w14:paraId="2A69EC89" w14:textId="77777777" w:rsidTr="00A437B0">
        <w:tc>
          <w:tcPr>
            <w:tcW w:w="1119" w:type="pct"/>
            <w:shd w:val="clear" w:color="auto" w:fill="E6E6E6"/>
            <w:vAlign w:val="center"/>
          </w:tcPr>
          <w:p w14:paraId="145782A8" w14:textId="77777777" w:rsidR="004252EF" w:rsidRPr="00461644" w:rsidRDefault="004252EF" w:rsidP="00D428BA">
            <w:pPr>
              <w:pStyle w:val="StyleBoldNormalLeft0cm"/>
              <w:spacing w:before="20" w:after="20"/>
              <w:jc w:val="both"/>
            </w:pPr>
          </w:p>
        </w:tc>
        <w:tc>
          <w:tcPr>
            <w:tcW w:w="3881" w:type="pct"/>
            <w:gridSpan w:val="2"/>
            <w:shd w:val="clear" w:color="auto" w:fill="auto"/>
            <w:vAlign w:val="center"/>
          </w:tcPr>
          <w:p w14:paraId="7C3C2525" w14:textId="77777777" w:rsidR="004252EF" w:rsidRPr="00083136" w:rsidRDefault="004252EF" w:rsidP="00D428BA">
            <w:pPr>
              <w:spacing w:before="20" w:after="20"/>
              <w:ind w:left="0"/>
              <w:rPr>
                <w:rStyle w:val="BoldNormalChar"/>
              </w:rPr>
            </w:pPr>
          </w:p>
        </w:tc>
      </w:tr>
      <w:tr w:rsidR="004252EF" w:rsidRPr="00461644" w14:paraId="79872E91" w14:textId="77777777" w:rsidTr="00A437B0">
        <w:tc>
          <w:tcPr>
            <w:tcW w:w="1119" w:type="pct"/>
            <w:shd w:val="clear" w:color="auto" w:fill="E6E6E6"/>
          </w:tcPr>
          <w:p w14:paraId="3CA4136B" w14:textId="77777777" w:rsidR="004252EF" w:rsidRPr="00461644" w:rsidRDefault="004252EF" w:rsidP="00D428BA">
            <w:pPr>
              <w:pStyle w:val="StyleBoldNormalLeft0cm"/>
              <w:spacing w:before="20" w:after="20"/>
              <w:jc w:val="both"/>
            </w:pPr>
            <w:r w:rsidRPr="00461644">
              <w:t>Consultation</w:t>
            </w:r>
            <w:r>
              <w:t>:</w:t>
            </w:r>
          </w:p>
        </w:tc>
        <w:tc>
          <w:tcPr>
            <w:tcW w:w="3881" w:type="pct"/>
            <w:gridSpan w:val="2"/>
            <w:shd w:val="clear" w:color="auto" w:fill="auto"/>
            <w:vAlign w:val="center"/>
          </w:tcPr>
          <w:p w14:paraId="471DCD44" w14:textId="77777777" w:rsidR="004252EF" w:rsidRPr="007B7F1A" w:rsidRDefault="00E21FE1" w:rsidP="00D428BA">
            <w:pPr>
              <w:spacing w:before="20" w:after="20"/>
              <w:ind w:left="0"/>
              <w:rPr>
                <w:rStyle w:val="BoldNormalChar"/>
                <w:b w:val="0"/>
              </w:rPr>
            </w:pPr>
            <w:r w:rsidRPr="007B7F1A">
              <w:rPr>
                <w:rStyle w:val="BoldNormalChar"/>
                <w:b w:val="0"/>
              </w:rPr>
              <w:t>Legal Department</w:t>
            </w:r>
          </w:p>
          <w:p w14:paraId="2CFC5164" w14:textId="22D5ADE8" w:rsidR="00E21FE1" w:rsidRPr="007B7F1A" w:rsidRDefault="00E21FE1" w:rsidP="00D428BA">
            <w:pPr>
              <w:spacing w:before="20" w:after="20"/>
              <w:ind w:left="0"/>
              <w:rPr>
                <w:rStyle w:val="BoldNormalChar"/>
                <w:b w:val="0"/>
              </w:rPr>
            </w:pPr>
            <w:r w:rsidRPr="007B7F1A">
              <w:rPr>
                <w:rStyle w:val="BoldNormalChar"/>
                <w:b w:val="0"/>
              </w:rPr>
              <w:t>Corporate Information Unit</w:t>
            </w:r>
          </w:p>
          <w:p w14:paraId="4F55A1DA" w14:textId="77777777" w:rsidR="00E21FE1" w:rsidRPr="007B7F1A" w:rsidRDefault="008C4288" w:rsidP="008C4288">
            <w:pPr>
              <w:spacing w:before="20" w:after="20"/>
              <w:ind w:left="0"/>
              <w:rPr>
                <w:rStyle w:val="BoldNormalChar"/>
                <w:b w:val="0"/>
              </w:rPr>
            </w:pPr>
            <w:r w:rsidRPr="007B7F1A">
              <w:rPr>
                <w:rStyle w:val="BoldNormalChar"/>
                <w:b w:val="0"/>
              </w:rPr>
              <w:t>ICT Management</w:t>
            </w:r>
          </w:p>
          <w:p w14:paraId="62651796" w14:textId="77777777" w:rsidR="007B7F1A" w:rsidRDefault="007B7F1A" w:rsidP="008C4288">
            <w:pPr>
              <w:spacing w:before="20" w:after="20"/>
              <w:ind w:left="0"/>
              <w:rPr>
                <w:rStyle w:val="BoldNormalChar"/>
                <w:b w:val="0"/>
              </w:rPr>
            </w:pPr>
            <w:r w:rsidRPr="007B7F1A">
              <w:rPr>
                <w:rStyle w:val="BoldNormalChar"/>
                <w:b w:val="0"/>
              </w:rPr>
              <w:t>Information Security Group</w:t>
            </w:r>
          </w:p>
          <w:p w14:paraId="2927DE48" w14:textId="4F54E347" w:rsidR="007B7F1A" w:rsidRPr="00EE3C34" w:rsidRDefault="00EE3C34" w:rsidP="008C4288">
            <w:pPr>
              <w:spacing w:before="20" w:after="20"/>
              <w:ind w:left="0"/>
              <w:rPr>
                <w:rStyle w:val="BoldNormalChar"/>
                <w:b w:val="0"/>
                <w:bCs/>
              </w:rPr>
            </w:pPr>
            <w:r w:rsidRPr="00EE3C34">
              <w:rPr>
                <w:rStyle w:val="BoldNormalChar"/>
                <w:b w:val="0"/>
                <w:bCs/>
              </w:rPr>
              <w:t>Agile Change Manager</w:t>
            </w:r>
          </w:p>
        </w:tc>
      </w:tr>
      <w:tr w:rsidR="004252EF" w:rsidRPr="00461644" w14:paraId="21B33B5F" w14:textId="77777777" w:rsidTr="00A437B0">
        <w:tc>
          <w:tcPr>
            <w:tcW w:w="1119" w:type="pct"/>
            <w:shd w:val="clear" w:color="auto" w:fill="E6E6E6"/>
            <w:vAlign w:val="center"/>
          </w:tcPr>
          <w:p w14:paraId="52127CA4" w14:textId="77777777" w:rsidR="004252EF" w:rsidRPr="00461644" w:rsidRDefault="004252EF" w:rsidP="00D428BA">
            <w:pPr>
              <w:pStyle w:val="StyleBoldNormalLeft0cm"/>
              <w:spacing w:before="20" w:after="20"/>
              <w:jc w:val="both"/>
            </w:pPr>
          </w:p>
        </w:tc>
        <w:tc>
          <w:tcPr>
            <w:tcW w:w="3881" w:type="pct"/>
            <w:gridSpan w:val="2"/>
            <w:shd w:val="clear" w:color="auto" w:fill="auto"/>
            <w:vAlign w:val="center"/>
          </w:tcPr>
          <w:p w14:paraId="2A44851C" w14:textId="77777777" w:rsidR="004252EF" w:rsidRPr="00083136" w:rsidRDefault="004252EF" w:rsidP="00D428BA">
            <w:pPr>
              <w:spacing w:before="20" w:after="20"/>
              <w:ind w:left="0"/>
            </w:pPr>
          </w:p>
        </w:tc>
      </w:tr>
      <w:tr w:rsidR="004252EF" w:rsidRPr="00461644" w14:paraId="23F8B99E" w14:textId="77777777" w:rsidTr="00A437B0">
        <w:tc>
          <w:tcPr>
            <w:tcW w:w="1119" w:type="pct"/>
            <w:shd w:val="clear" w:color="auto" w:fill="E6E6E6"/>
            <w:vAlign w:val="center"/>
          </w:tcPr>
          <w:p w14:paraId="73F967D3" w14:textId="77777777" w:rsidR="004252EF" w:rsidRPr="00461644" w:rsidRDefault="004252EF" w:rsidP="00D428BA">
            <w:pPr>
              <w:pStyle w:val="StyleBoldNormalLeft0cm"/>
              <w:spacing w:before="20" w:after="20"/>
              <w:jc w:val="both"/>
            </w:pPr>
            <w:r>
              <w:t>Approved by:</w:t>
            </w:r>
          </w:p>
        </w:tc>
        <w:tc>
          <w:tcPr>
            <w:tcW w:w="3881" w:type="pct"/>
            <w:gridSpan w:val="2"/>
            <w:shd w:val="clear" w:color="auto" w:fill="auto"/>
            <w:vAlign w:val="center"/>
          </w:tcPr>
          <w:p w14:paraId="42111252" w14:textId="48CAA87F" w:rsidR="004252EF" w:rsidRPr="009A14A4" w:rsidRDefault="007B7F1A" w:rsidP="00D428BA">
            <w:pPr>
              <w:spacing w:before="20" w:after="20"/>
              <w:ind w:left="0"/>
            </w:pPr>
            <w:r>
              <w:t>ISG</w:t>
            </w:r>
          </w:p>
        </w:tc>
      </w:tr>
      <w:tr w:rsidR="007B7F1A" w:rsidRPr="00461644" w14:paraId="09138831" w14:textId="77777777" w:rsidTr="00A437B0">
        <w:tc>
          <w:tcPr>
            <w:tcW w:w="1119" w:type="pct"/>
            <w:shd w:val="clear" w:color="auto" w:fill="E6E6E6"/>
            <w:vAlign w:val="center"/>
          </w:tcPr>
          <w:p w14:paraId="17F5B679" w14:textId="77777777" w:rsidR="007B7F1A" w:rsidRPr="00461644" w:rsidRDefault="007B7F1A" w:rsidP="007B7F1A">
            <w:pPr>
              <w:pStyle w:val="StyleBoldNormalLeft0cm"/>
              <w:spacing w:before="20" w:after="20"/>
              <w:jc w:val="both"/>
            </w:pPr>
            <w:r>
              <w:t>Approval Date:</w:t>
            </w:r>
          </w:p>
        </w:tc>
        <w:tc>
          <w:tcPr>
            <w:tcW w:w="3881" w:type="pct"/>
            <w:gridSpan w:val="2"/>
            <w:shd w:val="clear" w:color="auto" w:fill="auto"/>
            <w:vAlign w:val="center"/>
          </w:tcPr>
          <w:p w14:paraId="4865EBCA" w14:textId="19C30E85" w:rsidR="007B7F1A" w:rsidRPr="009A14A4" w:rsidRDefault="003817B1" w:rsidP="007B7F1A">
            <w:pPr>
              <w:spacing w:before="20" w:after="20"/>
              <w:ind w:left="0"/>
            </w:pPr>
            <w:r>
              <w:t>3</w:t>
            </w:r>
            <w:r w:rsidRPr="003817B1">
              <w:rPr>
                <w:vertAlign w:val="superscript"/>
              </w:rPr>
              <w:t>rd</w:t>
            </w:r>
            <w:r>
              <w:t xml:space="preserve"> March 2023</w:t>
            </w:r>
          </w:p>
        </w:tc>
      </w:tr>
      <w:tr w:rsidR="007B7F1A" w:rsidRPr="00461644" w14:paraId="44F3EA3F" w14:textId="77777777" w:rsidTr="00A437B0">
        <w:tc>
          <w:tcPr>
            <w:tcW w:w="1119" w:type="pct"/>
            <w:shd w:val="clear" w:color="auto" w:fill="E6E6E6"/>
          </w:tcPr>
          <w:p w14:paraId="6E6EC015" w14:textId="6BA251BC" w:rsidR="007B7F1A" w:rsidRPr="00461644" w:rsidRDefault="007B7F1A" w:rsidP="007B7F1A">
            <w:pPr>
              <w:pStyle w:val="StyleBoldNormalLeft0cm"/>
              <w:spacing w:before="20" w:after="20"/>
              <w:jc w:val="both"/>
            </w:pPr>
          </w:p>
        </w:tc>
        <w:tc>
          <w:tcPr>
            <w:tcW w:w="3881" w:type="pct"/>
            <w:gridSpan w:val="2"/>
            <w:shd w:val="clear" w:color="auto" w:fill="auto"/>
            <w:vAlign w:val="center"/>
          </w:tcPr>
          <w:p w14:paraId="75FB4E33" w14:textId="4FC8C028" w:rsidR="007B7F1A" w:rsidRPr="004B0DBB" w:rsidRDefault="007B7F1A" w:rsidP="00A67D34">
            <w:pPr>
              <w:spacing w:before="20" w:after="20"/>
              <w:ind w:left="0"/>
              <w:rPr>
                <w:rStyle w:val="BoldNormalChar"/>
                <w:b w:val="0"/>
              </w:rPr>
            </w:pPr>
          </w:p>
        </w:tc>
      </w:tr>
      <w:tr w:rsidR="007B7F1A" w:rsidRPr="00461644" w14:paraId="6E6BEAAA" w14:textId="77777777" w:rsidTr="00887ADF">
        <w:tc>
          <w:tcPr>
            <w:tcW w:w="1119" w:type="pct"/>
            <w:shd w:val="clear" w:color="auto" w:fill="E6E6E6"/>
            <w:vAlign w:val="center"/>
          </w:tcPr>
          <w:p w14:paraId="06CB08DE" w14:textId="77777777" w:rsidR="007B7F1A" w:rsidRPr="00461644" w:rsidRDefault="007B7F1A" w:rsidP="007B7F1A">
            <w:pPr>
              <w:pStyle w:val="StyleBoldNormalLeft0cm"/>
              <w:spacing w:before="20" w:after="20"/>
              <w:jc w:val="both"/>
            </w:pPr>
            <w:r>
              <w:t>Review Frequency:</w:t>
            </w:r>
          </w:p>
        </w:tc>
        <w:tc>
          <w:tcPr>
            <w:tcW w:w="3558" w:type="pct"/>
            <w:shd w:val="clear" w:color="auto" w:fill="auto"/>
            <w:vAlign w:val="center"/>
          </w:tcPr>
          <w:p w14:paraId="361FDB8E" w14:textId="43E3AB09" w:rsidR="007B7F1A" w:rsidRDefault="007B7F1A" w:rsidP="007B7F1A">
            <w:pPr>
              <w:spacing w:before="20" w:after="20"/>
              <w:ind w:left="0"/>
            </w:pPr>
            <w:r>
              <w:t>Annually [In addition to ISMS continuous review]</w:t>
            </w:r>
          </w:p>
        </w:tc>
        <w:tc>
          <w:tcPr>
            <w:tcW w:w="323" w:type="pct"/>
            <w:shd w:val="clear" w:color="auto" w:fill="auto"/>
            <w:vAlign w:val="center"/>
          </w:tcPr>
          <w:p w14:paraId="7F36A52F" w14:textId="77777777" w:rsidR="007B7F1A" w:rsidRPr="00083136" w:rsidRDefault="007B7F1A" w:rsidP="007B7F1A">
            <w:pPr>
              <w:spacing w:before="20" w:after="20"/>
            </w:pPr>
          </w:p>
        </w:tc>
      </w:tr>
      <w:tr w:rsidR="007B7F1A" w:rsidRPr="00461644" w14:paraId="60CFCE40" w14:textId="77777777" w:rsidTr="00887ADF">
        <w:tc>
          <w:tcPr>
            <w:tcW w:w="1119" w:type="pct"/>
            <w:shd w:val="clear" w:color="auto" w:fill="E6E6E6"/>
            <w:vAlign w:val="center"/>
          </w:tcPr>
          <w:p w14:paraId="3D167FDB" w14:textId="77777777" w:rsidR="007B7F1A" w:rsidRDefault="007B7F1A" w:rsidP="007B7F1A">
            <w:pPr>
              <w:pStyle w:val="StyleBoldNormalLeft0cm"/>
              <w:spacing w:before="20" w:after="20"/>
              <w:jc w:val="both"/>
            </w:pPr>
            <w:r>
              <w:t>Next Review:</w:t>
            </w:r>
          </w:p>
          <w:p w14:paraId="2333D764" w14:textId="77777777" w:rsidR="007B7F1A" w:rsidRDefault="007B7F1A" w:rsidP="007B7F1A">
            <w:pPr>
              <w:pStyle w:val="StyleBoldNormalLeft0cm"/>
              <w:spacing w:before="20" w:after="20"/>
              <w:jc w:val="both"/>
            </w:pPr>
          </w:p>
        </w:tc>
        <w:tc>
          <w:tcPr>
            <w:tcW w:w="3558" w:type="pct"/>
            <w:shd w:val="clear" w:color="auto" w:fill="auto"/>
            <w:vAlign w:val="center"/>
          </w:tcPr>
          <w:p w14:paraId="1046B402" w14:textId="452D211F" w:rsidR="007B7F1A" w:rsidRDefault="003817B1" w:rsidP="007B7F1A">
            <w:pPr>
              <w:spacing w:before="20" w:after="20"/>
              <w:ind w:left="0"/>
            </w:pPr>
            <w:r>
              <w:t>March</w:t>
            </w:r>
            <w:r w:rsidR="00A67D34">
              <w:t xml:space="preserve"> </w:t>
            </w:r>
            <w:r w:rsidR="007B7F1A">
              <w:t>202</w:t>
            </w:r>
            <w:r>
              <w:t>4</w:t>
            </w:r>
          </w:p>
          <w:p w14:paraId="65FE8BD6" w14:textId="77777777" w:rsidR="007B7F1A" w:rsidRDefault="007B7F1A" w:rsidP="007B7F1A">
            <w:pPr>
              <w:spacing w:before="20" w:after="20"/>
              <w:ind w:left="567"/>
            </w:pPr>
          </w:p>
        </w:tc>
        <w:tc>
          <w:tcPr>
            <w:tcW w:w="323" w:type="pct"/>
            <w:shd w:val="clear" w:color="auto" w:fill="auto"/>
            <w:vAlign w:val="center"/>
          </w:tcPr>
          <w:p w14:paraId="71478BEC" w14:textId="77777777" w:rsidR="007B7F1A" w:rsidRPr="00083136" w:rsidRDefault="007B7F1A" w:rsidP="007B7F1A">
            <w:pPr>
              <w:spacing w:before="20" w:after="20"/>
            </w:pPr>
          </w:p>
        </w:tc>
      </w:tr>
    </w:tbl>
    <w:p w14:paraId="1F284E49" w14:textId="77777777" w:rsidR="00F77D18" w:rsidRDefault="00F77D18" w:rsidP="00D428BA">
      <w:pPr>
        <w:ind w:left="0"/>
      </w:pPr>
      <w:r>
        <w:br w:type="page"/>
      </w:r>
    </w:p>
    <w:p w14:paraId="6850029C" w14:textId="77777777" w:rsidR="00EE03E8" w:rsidRDefault="00EE03E8" w:rsidP="00D428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389"/>
        <w:gridCol w:w="5523"/>
      </w:tblGrid>
      <w:tr w:rsidR="00461644" w:rsidRPr="009C6606" w14:paraId="5213AA84" w14:textId="77777777" w:rsidTr="0030405D">
        <w:tc>
          <w:tcPr>
            <w:tcW w:w="5000" w:type="pct"/>
            <w:gridSpan w:val="3"/>
            <w:shd w:val="clear" w:color="auto" w:fill="E6E6E6"/>
            <w:vAlign w:val="center"/>
          </w:tcPr>
          <w:p w14:paraId="60810E6F" w14:textId="77777777" w:rsidR="00461644" w:rsidRPr="009C6606" w:rsidRDefault="00461644" w:rsidP="009C6606">
            <w:pPr>
              <w:ind w:left="0"/>
              <w:rPr>
                <w:b/>
                <w:sz w:val="28"/>
              </w:rPr>
            </w:pPr>
            <w:r w:rsidRPr="009C6606">
              <w:rPr>
                <w:b/>
                <w:sz w:val="28"/>
              </w:rPr>
              <w:t>Version History</w:t>
            </w:r>
          </w:p>
        </w:tc>
      </w:tr>
      <w:tr w:rsidR="00EE03E8" w:rsidRPr="00A4692A" w14:paraId="368EF3E9" w14:textId="77777777" w:rsidTr="0030405D">
        <w:tc>
          <w:tcPr>
            <w:tcW w:w="1119" w:type="pct"/>
            <w:shd w:val="clear" w:color="auto" w:fill="E6E6E6"/>
            <w:vAlign w:val="center"/>
          </w:tcPr>
          <w:p w14:paraId="57815CE6" w14:textId="77777777" w:rsidR="00EE03E8" w:rsidRPr="00132102" w:rsidRDefault="00EE03E8" w:rsidP="00D428BA">
            <w:pPr>
              <w:pStyle w:val="StyleBoldNormalLeft0cm"/>
              <w:jc w:val="both"/>
            </w:pPr>
            <w:r w:rsidRPr="00132102">
              <w:t>Version</w:t>
            </w:r>
          </w:p>
        </w:tc>
        <w:tc>
          <w:tcPr>
            <w:tcW w:w="1172" w:type="pct"/>
            <w:shd w:val="clear" w:color="auto" w:fill="E6E6E6"/>
            <w:vAlign w:val="center"/>
          </w:tcPr>
          <w:p w14:paraId="18D5C052" w14:textId="77777777" w:rsidR="00EE03E8" w:rsidRPr="00132102" w:rsidRDefault="00EE03E8" w:rsidP="00D428BA">
            <w:pPr>
              <w:pStyle w:val="StyleBoldNormalLeft0cm"/>
              <w:jc w:val="both"/>
            </w:pPr>
            <w:r w:rsidRPr="00132102">
              <w:t>Date</w:t>
            </w:r>
          </w:p>
        </w:tc>
        <w:tc>
          <w:tcPr>
            <w:tcW w:w="2709" w:type="pct"/>
            <w:shd w:val="clear" w:color="auto" w:fill="E6E6E6"/>
            <w:vAlign w:val="center"/>
          </w:tcPr>
          <w:p w14:paraId="5B3FB851" w14:textId="77777777" w:rsidR="00EE03E8" w:rsidRPr="00132102" w:rsidRDefault="00EE03E8" w:rsidP="00D428BA">
            <w:pPr>
              <w:pStyle w:val="StyleBoldNormalLeft0cm"/>
              <w:jc w:val="both"/>
            </w:pPr>
            <w:r w:rsidRPr="00132102">
              <w:t>Description</w:t>
            </w:r>
          </w:p>
        </w:tc>
      </w:tr>
      <w:tr w:rsidR="00FB11ED" w:rsidRPr="00593948" w14:paraId="6436DD21" w14:textId="77777777" w:rsidTr="0030405D">
        <w:tc>
          <w:tcPr>
            <w:tcW w:w="1119" w:type="pct"/>
            <w:shd w:val="clear" w:color="auto" w:fill="auto"/>
          </w:tcPr>
          <w:p w14:paraId="25300E7C" w14:textId="77777777" w:rsidR="00FB11ED" w:rsidRPr="00593948" w:rsidRDefault="00FB11ED" w:rsidP="00D428BA">
            <w:pPr>
              <w:ind w:left="0"/>
              <w:rPr>
                <w:sz w:val="21"/>
                <w:szCs w:val="21"/>
              </w:rPr>
            </w:pPr>
            <w:r w:rsidRPr="00593948">
              <w:rPr>
                <w:sz w:val="21"/>
                <w:szCs w:val="21"/>
              </w:rPr>
              <w:t>1.0</w:t>
            </w:r>
          </w:p>
        </w:tc>
        <w:tc>
          <w:tcPr>
            <w:tcW w:w="1172" w:type="pct"/>
            <w:shd w:val="clear" w:color="auto" w:fill="auto"/>
          </w:tcPr>
          <w:p w14:paraId="3FA8608C" w14:textId="77777777" w:rsidR="00FB11ED" w:rsidRPr="00593948" w:rsidRDefault="00FB11ED" w:rsidP="00D428BA">
            <w:pPr>
              <w:tabs>
                <w:tab w:val="left" w:pos="1701"/>
              </w:tabs>
              <w:ind w:left="0"/>
              <w:rPr>
                <w:sz w:val="21"/>
                <w:szCs w:val="21"/>
              </w:rPr>
            </w:pPr>
            <w:r w:rsidRPr="00593948">
              <w:rPr>
                <w:sz w:val="21"/>
                <w:szCs w:val="21"/>
              </w:rPr>
              <w:t>26</w:t>
            </w:r>
            <w:r w:rsidRPr="00593948">
              <w:rPr>
                <w:sz w:val="21"/>
                <w:szCs w:val="21"/>
                <w:vertAlign w:val="superscript"/>
              </w:rPr>
              <w:t>th</w:t>
            </w:r>
            <w:r w:rsidRPr="00593948">
              <w:rPr>
                <w:sz w:val="21"/>
                <w:szCs w:val="21"/>
              </w:rPr>
              <w:t xml:space="preserve"> June 2008</w:t>
            </w:r>
          </w:p>
        </w:tc>
        <w:tc>
          <w:tcPr>
            <w:tcW w:w="2709" w:type="pct"/>
            <w:shd w:val="clear" w:color="auto" w:fill="auto"/>
          </w:tcPr>
          <w:p w14:paraId="398CA8DC" w14:textId="77777777" w:rsidR="00FB11ED" w:rsidRPr="00593948" w:rsidRDefault="00F504D6" w:rsidP="00D428BA">
            <w:pPr>
              <w:ind w:left="62"/>
              <w:rPr>
                <w:sz w:val="21"/>
                <w:szCs w:val="21"/>
              </w:rPr>
            </w:pPr>
            <w:r w:rsidRPr="00593948">
              <w:rPr>
                <w:sz w:val="21"/>
                <w:szCs w:val="21"/>
              </w:rPr>
              <w:t>Final Approved Version</w:t>
            </w:r>
          </w:p>
        </w:tc>
      </w:tr>
      <w:tr w:rsidR="00EE03E8" w:rsidRPr="00593948" w14:paraId="0EDF6781" w14:textId="77777777" w:rsidTr="0030405D">
        <w:tc>
          <w:tcPr>
            <w:tcW w:w="1119" w:type="pct"/>
            <w:shd w:val="clear" w:color="auto" w:fill="auto"/>
            <w:vAlign w:val="center"/>
          </w:tcPr>
          <w:p w14:paraId="27CE39B2" w14:textId="77777777" w:rsidR="00EE03E8" w:rsidRPr="00593948" w:rsidRDefault="00F504D6" w:rsidP="00D428BA">
            <w:pPr>
              <w:pStyle w:val="StyleLeft0cm"/>
              <w:jc w:val="both"/>
              <w:rPr>
                <w:sz w:val="21"/>
                <w:szCs w:val="21"/>
              </w:rPr>
            </w:pPr>
            <w:r w:rsidRPr="00593948">
              <w:rPr>
                <w:sz w:val="21"/>
                <w:szCs w:val="21"/>
              </w:rPr>
              <w:t>1.1</w:t>
            </w:r>
          </w:p>
        </w:tc>
        <w:tc>
          <w:tcPr>
            <w:tcW w:w="1172" w:type="pct"/>
            <w:shd w:val="clear" w:color="auto" w:fill="auto"/>
            <w:vAlign w:val="center"/>
          </w:tcPr>
          <w:p w14:paraId="2D881B10" w14:textId="77777777" w:rsidR="00EE03E8" w:rsidRPr="00593948" w:rsidRDefault="00CE6D2D" w:rsidP="00D428BA">
            <w:pPr>
              <w:pStyle w:val="StyleLeft0cm"/>
              <w:jc w:val="both"/>
              <w:rPr>
                <w:sz w:val="21"/>
                <w:szCs w:val="21"/>
              </w:rPr>
            </w:pPr>
            <w:r w:rsidRPr="00593948">
              <w:rPr>
                <w:sz w:val="21"/>
                <w:szCs w:val="21"/>
              </w:rPr>
              <w:t>1</w:t>
            </w:r>
            <w:r w:rsidRPr="00593948">
              <w:rPr>
                <w:sz w:val="21"/>
                <w:szCs w:val="21"/>
                <w:vertAlign w:val="superscript"/>
              </w:rPr>
              <w:t>st</w:t>
            </w:r>
            <w:r w:rsidRPr="00593948">
              <w:rPr>
                <w:sz w:val="21"/>
                <w:szCs w:val="21"/>
              </w:rPr>
              <w:t xml:space="preserve"> Dec</w:t>
            </w:r>
            <w:r w:rsidR="00F504D6" w:rsidRPr="00593948">
              <w:rPr>
                <w:sz w:val="21"/>
                <w:szCs w:val="21"/>
              </w:rPr>
              <w:t>ember 2011</w:t>
            </w:r>
          </w:p>
        </w:tc>
        <w:tc>
          <w:tcPr>
            <w:tcW w:w="2709" w:type="pct"/>
            <w:shd w:val="clear" w:color="auto" w:fill="auto"/>
            <w:vAlign w:val="center"/>
          </w:tcPr>
          <w:p w14:paraId="5982ED88" w14:textId="77777777" w:rsidR="00EE03E8" w:rsidRPr="00593948" w:rsidRDefault="00E70C53" w:rsidP="00D428BA">
            <w:pPr>
              <w:pStyle w:val="StyleLeft0cm"/>
              <w:ind w:left="62"/>
              <w:jc w:val="both"/>
              <w:rPr>
                <w:sz w:val="21"/>
                <w:szCs w:val="21"/>
              </w:rPr>
            </w:pPr>
            <w:r>
              <w:rPr>
                <w:sz w:val="21"/>
                <w:szCs w:val="21"/>
              </w:rPr>
              <w:t>First revised draft</w:t>
            </w:r>
          </w:p>
        </w:tc>
      </w:tr>
      <w:tr w:rsidR="00593948" w:rsidRPr="00593948" w14:paraId="4374ED05" w14:textId="77777777" w:rsidTr="00D54F13">
        <w:tc>
          <w:tcPr>
            <w:tcW w:w="1119" w:type="pct"/>
            <w:shd w:val="clear" w:color="auto" w:fill="auto"/>
            <w:vAlign w:val="center"/>
          </w:tcPr>
          <w:p w14:paraId="4EC82BA9" w14:textId="77777777" w:rsidR="00593948" w:rsidRPr="00593948" w:rsidRDefault="00887ADF" w:rsidP="00D428BA">
            <w:pPr>
              <w:pStyle w:val="StyleLeft0cm"/>
              <w:jc w:val="both"/>
              <w:rPr>
                <w:sz w:val="21"/>
                <w:szCs w:val="21"/>
              </w:rPr>
            </w:pPr>
            <w:r>
              <w:rPr>
                <w:sz w:val="21"/>
                <w:szCs w:val="21"/>
              </w:rPr>
              <w:t>2.0</w:t>
            </w:r>
          </w:p>
        </w:tc>
        <w:tc>
          <w:tcPr>
            <w:tcW w:w="1172" w:type="pct"/>
            <w:shd w:val="clear" w:color="auto" w:fill="auto"/>
            <w:vAlign w:val="center"/>
          </w:tcPr>
          <w:p w14:paraId="703FDD64" w14:textId="77777777" w:rsidR="00593948" w:rsidRPr="00593948" w:rsidRDefault="00887ADF" w:rsidP="00D428BA">
            <w:pPr>
              <w:pStyle w:val="StyleLeft0cm"/>
              <w:jc w:val="both"/>
              <w:rPr>
                <w:sz w:val="21"/>
                <w:szCs w:val="21"/>
              </w:rPr>
            </w:pPr>
            <w:r>
              <w:rPr>
                <w:sz w:val="21"/>
                <w:szCs w:val="21"/>
              </w:rPr>
              <w:t>29</w:t>
            </w:r>
            <w:r w:rsidRPr="00887ADF">
              <w:rPr>
                <w:sz w:val="21"/>
                <w:szCs w:val="21"/>
                <w:vertAlign w:val="superscript"/>
              </w:rPr>
              <w:t>th</w:t>
            </w:r>
            <w:r>
              <w:rPr>
                <w:sz w:val="21"/>
                <w:szCs w:val="21"/>
              </w:rPr>
              <w:t xml:space="preserve"> May 2014</w:t>
            </w:r>
          </w:p>
        </w:tc>
        <w:tc>
          <w:tcPr>
            <w:tcW w:w="2709" w:type="pct"/>
            <w:shd w:val="clear" w:color="auto" w:fill="auto"/>
            <w:vAlign w:val="center"/>
          </w:tcPr>
          <w:p w14:paraId="5D1D2DDA" w14:textId="7BF18468" w:rsidR="00593948" w:rsidRPr="00593948" w:rsidRDefault="00AA2A83" w:rsidP="00D428BA">
            <w:pPr>
              <w:pStyle w:val="StyleLeft0cm"/>
              <w:ind w:left="62"/>
              <w:jc w:val="both"/>
              <w:rPr>
                <w:sz w:val="21"/>
                <w:szCs w:val="21"/>
              </w:rPr>
            </w:pPr>
            <w:r>
              <w:rPr>
                <w:sz w:val="21"/>
                <w:szCs w:val="21"/>
              </w:rPr>
              <w:t>Final</w:t>
            </w:r>
          </w:p>
        </w:tc>
      </w:tr>
      <w:tr w:rsidR="00593948" w:rsidRPr="00593948" w14:paraId="035E54B8" w14:textId="77777777" w:rsidTr="00D54F13">
        <w:tc>
          <w:tcPr>
            <w:tcW w:w="1119" w:type="pct"/>
            <w:shd w:val="clear" w:color="auto" w:fill="auto"/>
            <w:vAlign w:val="center"/>
          </w:tcPr>
          <w:p w14:paraId="77B5B713" w14:textId="77777777" w:rsidR="00593948" w:rsidRPr="00593948" w:rsidRDefault="00094748" w:rsidP="00D428BA">
            <w:pPr>
              <w:pStyle w:val="StyleLeft0cm"/>
              <w:jc w:val="both"/>
              <w:rPr>
                <w:sz w:val="21"/>
                <w:szCs w:val="21"/>
              </w:rPr>
            </w:pPr>
            <w:r>
              <w:rPr>
                <w:sz w:val="21"/>
                <w:szCs w:val="21"/>
              </w:rPr>
              <w:t>2.1</w:t>
            </w:r>
          </w:p>
        </w:tc>
        <w:tc>
          <w:tcPr>
            <w:tcW w:w="1172" w:type="pct"/>
            <w:shd w:val="clear" w:color="auto" w:fill="auto"/>
            <w:vAlign w:val="center"/>
          </w:tcPr>
          <w:p w14:paraId="113D4113" w14:textId="77777777" w:rsidR="00593948" w:rsidRPr="00593948" w:rsidRDefault="0006008D" w:rsidP="00D428BA">
            <w:pPr>
              <w:pStyle w:val="StyleLeft0cm"/>
              <w:jc w:val="both"/>
              <w:rPr>
                <w:sz w:val="21"/>
                <w:szCs w:val="21"/>
              </w:rPr>
            </w:pPr>
            <w:r>
              <w:rPr>
                <w:sz w:val="21"/>
                <w:szCs w:val="21"/>
              </w:rPr>
              <w:t>15</w:t>
            </w:r>
            <w:r w:rsidR="00094748" w:rsidRPr="0006008D">
              <w:rPr>
                <w:sz w:val="21"/>
                <w:szCs w:val="21"/>
                <w:vertAlign w:val="superscript"/>
              </w:rPr>
              <w:t>th</w:t>
            </w:r>
            <w:r w:rsidR="00094748">
              <w:rPr>
                <w:sz w:val="21"/>
                <w:szCs w:val="21"/>
              </w:rPr>
              <w:t xml:space="preserve"> June 2015</w:t>
            </w:r>
          </w:p>
        </w:tc>
        <w:tc>
          <w:tcPr>
            <w:tcW w:w="2709" w:type="pct"/>
            <w:shd w:val="clear" w:color="auto" w:fill="auto"/>
            <w:vAlign w:val="center"/>
          </w:tcPr>
          <w:p w14:paraId="75F64267" w14:textId="77777777" w:rsidR="00593948" w:rsidRPr="00593948" w:rsidRDefault="00094748" w:rsidP="00D428BA">
            <w:pPr>
              <w:pStyle w:val="StyleLeft0cm"/>
              <w:ind w:left="62"/>
              <w:jc w:val="both"/>
              <w:rPr>
                <w:sz w:val="21"/>
                <w:szCs w:val="21"/>
              </w:rPr>
            </w:pPr>
            <w:r w:rsidRPr="00094748">
              <w:rPr>
                <w:sz w:val="21"/>
                <w:szCs w:val="21"/>
              </w:rPr>
              <w:t>Draft – Annual review</w:t>
            </w:r>
          </w:p>
        </w:tc>
      </w:tr>
      <w:tr w:rsidR="00E03119" w:rsidRPr="00593948" w14:paraId="0EFCCA8F" w14:textId="77777777" w:rsidTr="00A5312E">
        <w:tc>
          <w:tcPr>
            <w:tcW w:w="1119" w:type="pct"/>
            <w:shd w:val="clear" w:color="auto" w:fill="auto"/>
            <w:vAlign w:val="center"/>
          </w:tcPr>
          <w:p w14:paraId="54E4CE84" w14:textId="77777777" w:rsidR="00E03119" w:rsidRPr="00593948" w:rsidRDefault="00E03119" w:rsidP="00D428BA">
            <w:pPr>
              <w:pStyle w:val="StyleLeft0cm"/>
              <w:jc w:val="both"/>
              <w:rPr>
                <w:sz w:val="21"/>
                <w:szCs w:val="21"/>
              </w:rPr>
            </w:pPr>
            <w:r>
              <w:rPr>
                <w:sz w:val="21"/>
                <w:szCs w:val="21"/>
              </w:rPr>
              <w:t>2.2</w:t>
            </w:r>
          </w:p>
        </w:tc>
        <w:tc>
          <w:tcPr>
            <w:tcW w:w="1172" w:type="pct"/>
            <w:shd w:val="clear" w:color="auto" w:fill="auto"/>
            <w:vAlign w:val="center"/>
          </w:tcPr>
          <w:p w14:paraId="68D37637" w14:textId="77777777" w:rsidR="00E03119" w:rsidRPr="00593948" w:rsidRDefault="00E03119" w:rsidP="00D428BA">
            <w:pPr>
              <w:pStyle w:val="StyleLeft0cm"/>
              <w:jc w:val="both"/>
              <w:rPr>
                <w:sz w:val="21"/>
                <w:szCs w:val="21"/>
              </w:rPr>
            </w:pPr>
            <w:r>
              <w:rPr>
                <w:sz w:val="21"/>
                <w:szCs w:val="21"/>
              </w:rPr>
              <w:t>18</w:t>
            </w:r>
            <w:r w:rsidRPr="00CC5340">
              <w:rPr>
                <w:sz w:val="21"/>
                <w:szCs w:val="21"/>
                <w:vertAlign w:val="superscript"/>
              </w:rPr>
              <w:t>th</w:t>
            </w:r>
            <w:r>
              <w:rPr>
                <w:sz w:val="21"/>
                <w:szCs w:val="21"/>
              </w:rPr>
              <w:t xml:space="preserve"> June 2015</w:t>
            </w:r>
          </w:p>
        </w:tc>
        <w:tc>
          <w:tcPr>
            <w:tcW w:w="2709" w:type="pct"/>
            <w:shd w:val="clear" w:color="auto" w:fill="auto"/>
            <w:vAlign w:val="center"/>
          </w:tcPr>
          <w:p w14:paraId="136B1B23" w14:textId="77777777" w:rsidR="00E03119" w:rsidRPr="00593948" w:rsidRDefault="00E03119" w:rsidP="00D428BA">
            <w:pPr>
              <w:pStyle w:val="StyleLeft0cm"/>
              <w:ind w:left="62"/>
              <w:jc w:val="both"/>
              <w:rPr>
                <w:sz w:val="21"/>
                <w:szCs w:val="21"/>
              </w:rPr>
            </w:pPr>
            <w:r>
              <w:rPr>
                <w:sz w:val="21"/>
                <w:szCs w:val="21"/>
              </w:rPr>
              <w:t>Draft incorporating initial amendments</w:t>
            </w:r>
          </w:p>
        </w:tc>
      </w:tr>
      <w:tr w:rsidR="00E03119" w:rsidRPr="00593948" w14:paraId="2191E7D4" w14:textId="77777777" w:rsidTr="00A5312E">
        <w:tc>
          <w:tcPr>
            <w:tcW w:w="1119" w:type="pct"/>
            <w:shd w:val="clear" w:color="auto" w:fill="auto"/>
            <w:vAlign w:val="center"/>
          </w:tcPr>
          <w:p w14:paraId="12F3964F" w14:textId="77777777" w:rsidR="00E03119" w:rsidRPr="00593948" w:rsidRDefault="00E03119" w:rsidP="00D428BA">
            <w:pPr>
              <w:pStyle w:val="StyleLeft0cm"/>
              <w:jc w:val="both"/>
              <w:rPr>
                <w:sz w:val="21"/>
                <w:szCs w:val="21"/>
              </w:rPr>
            </w:pPr>
            <w:r>
              <w:rPr>
                <w:sz w:val="21"/>
                <w:szCs w:val="21"/>
              </w:rPr>
              <w:t>2.3</w:t>
            </w:r>
          </w:p>
        </w:tc>
        <w:tc>
          <w:tcPr>
            <w:tcW w:w="1172" w:type="pct"/>
            <w:shd w:val="clear" w:color="auto" w:fill="auto"/>
            <w:vAlign w:val="center"/>
          </w:tcPr>
          <w:p w14:paraId="25DA1DAE" w14:textId="77777777" w:rsidR="00E03119" w:rsidRPr="00593948" w:rsidRDefault="00E03119" w:rsidP="00D428BA">
            <w:pPr>
              <w:pStyle w:val="StyleLeft0cm"/>
              <w:jc w:val="both"/>
              <w:rPr>
                <w:sz w:val="21"/>
                <w:szCs w:val="21"/>
              </w:rPr>
            </w:pPr>
            <w:r>
              <w:rPr>
                <w:sz w:val="21"/>
                <w:szCs w:val="21"/>
              </w:rPr>
              <w:t>17</w:t>
            </w:r>
            <w:r w:rsidRPr="00CC5340">
              <w:rPr>
                <w:sz w:val="21"/>
                <w:szCs w:val="21"/>
                <w:vertAlign w:val="superscript"/>
              </w:rPr>
              <w:t>th</w:t>
            </w:r>
            <w:r>
              <w:rPr>
                <w:sz w:val="21"/>
                <w:szCs w:val="21"/>
              </w:rPr>
              <w:t xml:space="preserve"> August 2015</w:t>
            </w:r>
          </w:p>
        </w:tc>
        <w:tc>
          <w:tcPr>
            <w:tcW w:w="2709" w:type="pct"/>
            <w:shd w:val="clear" w:color="auto" w:fill="auto"/>
            <w:vAlign w:val="center"/>
          </w:tcPr>
          <w:p w14:paraId="3BB172E7" w14:textId="77777777" w:rsidR="00E03119" w:rsidRPr="00593948" w:rsidRDefault="00E03119" w:rsidP="00D428BA">
            <w:pPr>
              <w:pStyle w:val="StyleLeft0cm"/>
              <w:ind w:left="62"/>
              <w:jc w:val="both"/>
              <w:rPr>
                <w:sz w:val="21"/>
                <w:szCs w:val="21"/>
              </w:rPr>
            </w:pPr>
            <w:r>
              <w:rPr>
                <w:sz w:val="21"/>
                <w:szCs w:val="21"/>
              </w:rPr>
              <w:t>Final Draft</w:t>
            </w:r>
          </w:p>
        </w:tc>
      </w:tr>
      <w:tr w:rsidR="00E03119" w:rsidRPr="00593948" w14:paraId="1C6C90B7" w14:textId="77777777" w:rsidTr="00A5312E">
        <w:tc>
          <w:tcPr>
            <w:tcW w:w="1119" w:type="pct"/>
            <w:shd w:val="clear" w:color="auto" w:fill="auto"/>
            <w:vAlign w:val="center"/>
          </w:tcPr>
          <w:p w14:paraId="757776AC" w14:textId="77777777" w:rsidR="00E03119" w:rsidRPr="00593948" w:rsidRDefault="00A303B6" w:rsidP="00D428BA">
            <w:pPr>
              <w:pStyle w:val="StyleLeft0cm"/>
              <w:jc w:val="both"/>
              <w:rPr>
                <w:sz w:val="21"/>
                <w:szCs w:val="21"/>
              </w:rPr>
            </w:pPr>
            <w:r>
              <w:rPr>
                <w:sz w:val="21"/>
                <w:szCs w:val="21"/>
              </w:rPr>
              <w:t>3.0</w:t>
            </w:r>
          </w:p>
        </w:tc>
        <w:tc>
          <w:tcPr>
            <w:tcW w:w="1172" w:type="pct"/>
            <w:shd w:val="clear" w:color="auto" w:fill="auto"/>
            <w:vAlign w:val="center"/>
          </w:tcPr>
          <w:p w14:paraId="03108958" w14:textId="77777777" w:rsidR="00E03119" w:rsidRPr="00593948" w:rsidRDefault="00A303B6" w:rsidP="00D428BA">
            <w:pPr>
              <w:pStyle w:val="StyleLeft0cm"/>
              <w:jc w:val="both"/>
              <w:rPr>
                <w:sz w:val="21"/>
                <w:szCs w:val="21"/>
              </w:rPr>
            </w:pPr>
            <w:r>
              <w:rPr>
                <w:sz w:val="21"/>
                <w:szCs w:val="21"/>
              </w:rPr>
              <w:t>11</w:t>
            </w:r>
            <w:r w:rsidRPr="00A303B6">
              <w:rPr>
                <w:sz w:val="21"/>
                <w:szCs w:val="21"/>
                <w:vertAlign w:val="superscript"/>
              </w:rPr>
              <w:t>th</w:t>
            </w:r>
            <w:r>
              <w:rPr>
                <w:sz w:val="21"/>
                <w:szCs w:val="21"/>
              </w:rPr>
              <w:t xml:space="preserve"> January 2016</w:t>
            </w:r>
          </w:p>
        </w:tc>
        <w:tc>
          <w:tcPr>
            <w:tcW w:w="2709" w:type="pct"/>
            <w:shd w:val="clear" w:color="auto" w:fill="auto"/>
            <w:vAlign w:val="center"/>
          </w:tcPr>
          <w:p w14:paraId="2C7194F7" w14:textId="25DD4640" w:rsidR="00E03119" w:rsidRPr="00593948" w:rsidRDefault="00AA2A83" w:rsidP="00D428BA">
            <w:pPr>
              <w:pStyle w:val="StyleLeft0cm"/>
              <w:ind w:left="62"/>
              <w:jc w:val="both"/>
              <w:rPr>
                <w:sz w:val="21"/>
                <w:szCs w:val="21"/>
              </w:rPr>
            </w:pPr>
            <w:r>
              <w:rPr>
                <w:sz w:val="21"/>
                <w:szCs w:val="21"/>
              </w:rPr>
              <w:t>Final</w:t>
            </w:r>
          </w:p>
        </w:tc>
      </w:tr>
      <w:tr w:rsidR="00E03119" w:rsidRPr="00593948" w14:paraId="566CD91E" w14:textId="77777777" w:rsidTr="00A5312E">
        <w:tc>
          <w:tcPr>
            <w:tcW w:w="1119" w:type="pct"/>
            <w:shd w:val="clear" w:color="auto" w:fill="auto"/>
            <w:vAlign w:val="center"/>
          </w:tcPr>
          <w:p w14:paraId="0BF883D1" w14:textId="77777777" w:rsidR="00E03119" w:rsidRPr="00593948" w:rsidRDefault="00BA3BA6" w:rsidP="00D428BA">
            <w:pPr>
              <w:pStyle w:val="StyleLeft0cm"/>
              <w:jc w:val="both"/>
              <w:rPr>
                <w:sz w:val="21"/>
                <w:szCs w:val="21"/>
              </w:rPr>
            </w:pPr>
            <w:r>
              <w:rPr>
                <w:sz w:val="21"/>
                <w:szCs w:val="21"/>
              </w:rPr>
              <w:t>3.0.1</w:t>
            </w:r>
          </w:p>
        </w:tc>
        <w:tc>
          <w:tcPr>
            <w:tcW w:w="1172" w:type="pct"/>
            <w:shd w:val="clear" w:color="auto" w:fill="auto"/>
            <w:vAlign w:val="center"/>
          </w:tcPr>
          <w:p w14:paraId="57E59967" w14:textId="77777777" w:rsidR="00E03119" w:rsidRPr="00593948" w:rsidRDefault="00BA3BA6" w:rsidP="00D428BA">
            <w:pPr>
              <w:pStyle w:val="StyleLeft0cm"/>
              <w:jc w:val="both"/>
              <w:rPr>
                <w:sz w:val="21"/>
                <w:szCs w:val="21"/>
              </w:rPr>
            </w:pPr>
            <w:r>
              <w:rPr>
                <w:sz w:val="21"/>
                <w:szCs w:val="21"/>
              </w:rPr>
              <w:t>15</w:t>
            </w:r>
            <w:r w:rsidRPr="00BA3BA6">
              <w:rPr>
                <w:sz w:val="21"/>
                <w:szCs w:val="21"/>
                <w:vertAlign w:val="superscript"/>
              </w:rPr>
              <w:t>th</w:t>
            </w:r>
            <w:r>
              <w:rPr>
                <w:sz w:val="21"/>
                <w:szCs w:val="21"/>
              </w:rPr>
              <w:t xml:space="preserve"> June 2017</w:t>
            </w:r>
          </w:p>
        </w:tc>
        <w:tc>
          <w:tcPr>
            <w:tcW w:w="2709" w:type="pct"/>
            <w:shd w:val="clear" w:color="auto" w:fill="auto"/>
            <w:vAlign w:val="center"/>
          </w:tcPr>
          <w:p w14:paraId="1E3AF244" w14:textId="203DF784" w:rsidR="00E03119" w:rsidRPr="00593948" w:rsidRDefault="00AA2A83" w:rsidP="00D428BA">
            <w:pPr>
              <w:pStyle w:val="StyleLeft0cm"/>
              <w:ind w:left="62"/>
              <w:jc w:val="both"/>
              <w:rPr>
                <w:sz w:val="21"/>
                <w:szCs w:val="21"/>
              </w:rPr>
            </w:pPr>
            <w:r>
              <w:rPr>
                <w:sz w:val="21"/>
                <w:szCs w:val="21"/>
              </w:rPr>
              <w:t>Draft</w:t>
            </w:r>
            <w:r w:rsidR="00BA3BA6">
              <w:rPr>
                <w:sz w:val="21"/>
                <w:szCs w:val="21"/>
              </w:rPr>
              <w:t xml:space="preserve"> – Annual Review</w:t>
            </w:r>
          </w:p>
        </w:tc>
      </w:tr>
      <w:tr w:rsidR="00BA3BA6" w:rsidRPr="00593948" w14:paraId="6A97F820" w14:textId="77777777" w:rsidTr="00BA3BA6">
        <w:tc>
          <w:tcPr>
            <w:tcW w:w="1119" w:type="pct"/>
            <w:shd w:val="clear" w:color="auto" w:fill="auto"/>
            <w:vAlign w:val="center"/>
          </w:tcPr>
          <w:p w14:paraId="28D23981" w14:textId="7E236A92" w:rsidR="00BA3BA6" w:rsidRPr="00593948" w:rsidRDefault="00056977" w:rsidP="00D428BA">
            <w:pPr>
              <w:pStyle w:val="StyleLeft0cm"/>
              <w:jc w:val="both"/>
              <w:rPr>
                <w:sz w:val="21"/>
                <w:szCs w:val="21"/>
              </w:rPr>
            </w:pPr>
            <w:r>
              <w:rPr>
                <w:sz w:val="21"/>
                <w:szCs w:val="21"/>
              </w:rPr>
              <w:t>4.0</w:t>
            </w:r>
          </w:p>
        </w:tc>
        <w:tc>
          <w:tcPr>
            <w:tcW w:w="1172" w:type="pct"/>
            <w:shd w:val="clear" w:color="auto" w:fill="auto"/>
            <w:vAlign w:val="center"/>
          </w:tcPr>
          <w:p w14:paraId="23F4C908" w14:textId="68BEDCEE" w:rsidR="00BA3BA6" w:rsidRPr="00593948" w:rsidRDefault="00E00BFD" w:rsidP="00D428BA">
            <w:pPr>
              <w:pStyle w:val="StyleLeft0cm"/>
              <w:jc w:val="both"/>
              <w:rPr>
                <w:sz w:val="21"/>
                <w:szCs w:val="21"/>
              </w:rPr>
            </w:pPr>
            <w:r>
              <w:rPr>
                <w:sz w:val="21"/>
                <w:szCs w:val="21"/>
              </w:rPr>
              <w:t>7</w:t>
            </w:r>
            <w:r w:rsidRPr="00E00BFD">
              <w:rPr>
                <w:sz w:val="21"/>
                <w:szCs w:val="21"/>
                <w:vertAlign w:val="superscript"/>
              </w:rPr>
              <w:t>th</w:t>
            </w:r>
            <w:r>
              <w:rPr>
                <w:sz w:val="21"/>
                <w:szCs w:val="21"/>
              </w:rPr>
              <w:t xml:space="preserve"> September 2017</w:t>
            </w:r>
          </w:p>
        </w:tc>
        <w:tc>
          <w:tcPr>
            <w:tcW w:w="2709" w:type="pct"/>
            <w:shd w:val="clear" w:color="auto" w:fill="auto"/>
            <w:vAlign w:val="center"/>
          </w:tcPr>
          <w:p w14:paraId="00D0F01B" w14:textId="0B7B2CF4" w:rsidR="00BA3BA6" w:rsidRPr="00593948" w:rsidRDefault="00E00BFD" w:rsidP="00D428BA">
            <w:pPr>
              <w:pStyle w:val="StyleLeft0cm"/>
              <w:ind w:left="62"/>
              <w:jc w:val="both"/>
              <w:rPr>
                <w:sz w:val="21"/>
                <w:szCs w:val="21"/>
              </w:rPr>
            </w:pPr>
            <w:r>
              <w:rPr>
                <w:sz w:val="21"/>
                <w:szCs w:val="21"/>
              </w:rPr>
              <w:t>Final</w:t>
            </w:r>
          </w:p>
        </w:tc>
      </w:tr>
      <w:tr w:rsidR="00BA3BA6" w:rsidRPr="00593948" w14:paraId="237D972F" w14:textId="77777777" w:rsidTr="00BA3BA6">
        <w:tc>
          <w:tcPr>
            <w:tcW w:w="1119" w:type="pct"/>
            <w:shd w:val="clear" w:color="auto" w:fill="auto"/>
            <w:vAlign w:val="center"/>
          </w:tcPr>
          <w:p w14:paraId="6316C5EE" w14:textId="6BBF135F" w:rsidR="00BA3BA6" w:rsidRPr="00593948" w:rsidRDefault="00DC0502" w:rsidP="00D428BA">
            <w:pPr>
              <w:pStyle w:val="StyleLeft0cm"/>
              <w:jc w:val="both"/>
              <w:rPr>
                <w:sz w:val="21"/>
                <w:szCs w:val="21"/>
              </w:rPr>
            </w:pPr>
            <w:r>
              <w:rPr>
                <w:sz w:val="21"/>
                <w:szCs w:val="21"/>
              </w:rPr>
              <w:t>4.1</w:t>
            </w:r>
          </w:p>
        </w:tc>
        <w:tc>
          <w:tcPr>
            <w:tcW w:w="1172" w:type="pct"/>
            <w:shd w:val="clear" w:color="auto" w:fill="auto"/>
            <w:vAlign w:val="center"/>
          </w:tcPr>
          <w:p w14:paraId="7BB42CC0" w14:textId="3D966CDC" w:rsidR="00BA3BA6" w:rsidRPr="00593948" w:rsidRDefault="00DC0502" w:rsidP="00D428BA">
            <w:pPr>
              <w:pStyle w:val="StyleLeft0cm"/>
              <w:jc w:val="both"/>
              <w:rPr>
                <w:sz w:val="21"/>
                <w:szCs w:val="21"/>
              </w:rPr>
            </w:pPr>
            <w:r>
              <w:rPr>
                <w:sz w:val="21"/>
                <w:szCs w:val="21"/>
              </w:rPr>
              <w:t>18</w:t>
            </w:r>
            <w:r w:rsidRPr="00DC0502">
              <w:rPr>
                <w:sz w:val="21"/>
                <w:szCs w:val="21"/>
                <w:vertAlign w:val="superscript"/>
              </w:rPr>
              <w:t>th</w:t>
            </w:r>
            <w:r>
              <w:rPr>
                <w:sz w:val="21"/>
                <w:szCs w:val="21"/>
              </w:rPr>
              <w:t xml:space="preserve"> October 2019</w:t>
            </w:r>
          </w:p>
        </w:tc>
        <w:tc>
          <w:tcPr>
            <w:tcW w:w="2709" w:type="pct"/>
            <w:shd w:val="clear" w:color="auto" w:fill="auto"/>
            <w:vAlign w:val="center"/>
          </w:tcPr>
          <w:p w14:paraId="4A25B42A" w14:textId="7A69CD0A" w:rsidR="00BA3BA6" w:rsidRPr="00593948" w:rsidRDefault="00DC0502" w:rsidP="00D428BA">
            <w:pPr>
              <w:pStyle w:val="StyleLeft0cm"/>
              <w:ind w:left="62"/>
              <w:jc w:val="both"/>
              <w:rPr>
                <w:sz w:val="21"/>
                <w:szCs w:val="21"/>
              </w:rPr>
            </w:pPr>
            <w:r>
              <w:rPr>
                <w:sz w:val="21"/>
                <w:szCs w:val="21"/>
              </w:rPr>
              <w:t>GDPR amendments</w:t>
            </w:r>
          </w:p>
        </w:tc>
      </w:tr>
      <w:tr w:rsidR="00C93CDA" w:rsidRPr="00593948" w14:paraId="0694C703" w14:textId="77777777" w:rsidTr="00320536">
        <w:tc>
          <w:tcPr>
            <w:tcW w:w="1119" w:type="pct"/>
            <w:shd w:val="clear" w:color="auto" w:fill="auto"/>
            <w:vAlign w:val="center"/>
          </w:tcPr>
          <w:p w14:paraId="2F97DAB9" w14:textId="3BDFCE8B" w:rsidR="00C93CDA" w:rsidRPr="00593948" w:rsidRDefault="00937196" w:rsidP="00D428BA">
            <w:pPr>
              <w:pStyle w:val="StyleLeft0cm"/>
              <w:jc w:val="both"/>
              <w:rPr>
                <w:sz w:val="21"/>
                <w:szCs w:val="21"/>
              </w:rPr>
            </w:pPr>
            <w:r>
              <w:rPr>
                <w:sz w:val="21"/>
                <w:szCs w:val="21"/>
              </w:rPr>
              <w:t>4.2</w:t>
            </w:r>
          </w:p>
        </w:tc>
        <w:tc>
          <w:tcPr>
            <w:tcW w:w="1172" w:type="pct"/>
            <w:shd w:val="clear" w:color="auto" w:fill="auto"/>
            <w:vAlign w:val="center"/>
          </w:tcPr>
          <w:p w14:paraId="6FAEC558" w14:textId="69A05107" w:rsidR="00C93CDA" w:rsidRPr="00593948" w:rsidRDefault="00C16962" w:rsidP="00D428BA">
            <w:pPr>
              <w:pStyle w:val="StyleLeft0cm"/>
              <w:jc w:val="both"/>
              <w:rPr>
                <w:sz w:val="21"/>
                <w:szCs w:val="21"/>
              </w:rPr>
            </w:pPr>
            <w:r>
              <w:rPr>
                <w:sz w:val="21"/>
                <w:szCs w:val="21"/>
              </w:rPr>
              <w:t>2</w:t>
            </w:r>
            <w:r w:rsidR="000D3F46">
              <w:rPr>
                <w:sz w:val="21"/>
                <w:szCs w:val="21"/>
              </w:rPr>
              <w:t>6</w:t>
            </w:r>
            <w:r w:rsidR="000D3F46" w:rsidRPr="000D3F46">
              <w:rPr>
                <w:sz w:val="21"/>
                <w:szCs w:val="21"/>
                <w:vertAlign w:val="superscript"/>
              </w:rPr>
              <w:t>th</w:t>
            </w:r>
            <w:r w:rsidR="000D3F46">
              <w:rPr>
                <w:sz w:val="21"/>
                <w:szCs w:val="21"/>
              </w:rPr>
              <w:t xml:space="preserve"> April 2020</w:t>
            </w:r>
          </w:p>
        </w:tc>
        <w:tc>
          <w:tcPr>
            <w:tcW w:w="2709" w:type="pct"/>
            <w:shd w:val="clear" w:color="auto" w:fill="auto"/>
            <w:vAlign w:val="center"/>
          </w:tcPr>
          <w:p w14:paraId="1ED5AE84" w14:textId="6C2C68C2" w:rsidR="00C93CDA" w:rsidRPr="00593948" w:rsidRDefault="00937196" w:rsidP="00D428BA">
            <w:pPr>
              <w:pStyle w:val="StyleLeft0cm"/>
              <w:ind w:left="62"/>
              <w:jc w:val="both"/>
              <w:rPr>
                <w:sz w:val="21"/>
                <w:szCs w:val="21"/>
              </w:rPr>
            </w:pPr>
            <w:r>
              <w:rPr>
                <w:sz w:val="21"/>
                <w:szCs w:val="21"/>
              </w:rPr>
              <w:t>Rewrite Draft</w:t>
            </w:r>
          </w:p>
        </w:tc>
      </w:tr>
      <w:tr w:rsidR="0089724D" w:rsidRPr="00593948" w14:paraId="73526AB3" w14:textId="77777777" w:rsidTr="00701F03">
        <w:tc>
          <w:tcPr>
            <w:tcW w:w="1119" w:type="pct"/>
            <w:shd w:val="clear" w:color="auto" w:fill="auto"/>
            <w:vAlign w:val="center"/>
          </w:tcPr>
          <w:p w14:paraId="17A4CF41" w14:textId="10BA2C04" w:rsidR="0089724D" w:rsidRPr="00593948" w:rsidRDefault="00880E5E" w:rsidP="00701F03">
            <w:pPr>
              <w:pStyle w:val="StyleLeft0cm"/>
              <w:jc w:val="both"/>
              <w:rPr>
                <w:sz w:val="21"/>
                <w:szCs w:val="21"/>
              </w:rPr>
            </w:pPr>
            <w:r>
              <w:rPr>
                <w:sz w:val="21"/>
                <w:szCs w:val="21"/>
              </w:rPr>
              <w:t>5.0</w:t>
            </w:r>
          </w:p>
        </w:tc>
        <w:tc>
          <w:tcPr>
            <w:tcW w:w="1172" w:type="pct"/>
            <w:shd w:val="clear" w:color="auto" w:fill="auto"/>
            <w:vAlign w:val="center"/>
          </w:tcPr>
          <w:p w14:paraId="28AFAD28" w14:textId="5241D69F" w:rsidR="0089724D" w:rsidRPr="00593948" w:rsidRDefault="00880E5E" w:rsidP="00701F03">
            <w:pPr>
              <w:pStyle w:val="StyleLeft0cm"/>
              <w:jc w:val="both"/>
              <w:rPr>
                <w:sz w:val="21"/>
                <w:szCs w:val="21"/>
              </w:rPr>
            </w:pPr>
            <w:r>
              <w:rPr>
                <w:sz w:val="21"/>
                <w:szCs w:val="21"/>
              </w:rPr>
              <w:t>31</w:t>
            </w:r>
            <w:r w:rsidRPr="00880E5E">
              <w:rPr>
                <w:sz w:val="21"/>
                <w:szCs w:val="21"/>
                <w:vertAlign w:val="superscript"/>
              </w:rPr>
              <w:t>st</w:t>
            </w:r>
            <w:r>
              <w:rPr>
                <w:sz w:val="21"/>
                <w:szCs w:val="21"/>
              </w:rPr>
              <w:t xml:space="preserve"> July 2020</w:t>
            </w:r>
          </w:p>
        </w:tc>
        <w:tc>
          <w:tcPr>
            <w:tcW w:w="2709" w:type="pct"/>
            <w:shd w:val="clear" w:color="auto" w:fill="auto"/>
            <w:vAlign w:val="center"/>
          </w:tcPr>
          <w:p w14:paraId="7692A860" w14:textId="21E08D50" w:rsidR="0089724D" w:rsidRPr="00593948" w:rsidRDefault="00880E5E" w:rsidP="00701F03">
            <w:pPr>
              <w:pStyle w:val="StyleLeft0cm"/>
              <w:ind w:left="62"/>
              <w:jc w:val="both"/>
              <w:rPr>
                <w:sz w:val="21"/>
                <w:szCs w:val="21"/>
              </w:rPr>
            </w:pPr>
            <w:r>
              <w:rPr>
                <w:sz w:val="21"/>
                <w:szCs w:val="21"/>
              </w:rPr>
              <w:t>Final</w:t>
            </w:r>
          </w:p>
        </w:tc>
      </w:tr>
      <w:tr w:rsidR="0089724D" w:rsidRPr="00593948" w14:paraId="0FED9B7B" w14:textId="77777777" w:rsidTr="00701F03">
        <w:tc>
          <w:tcPr>
            <w:tcW w:w="1119" w:type="pct"/>
            <w:shd w:val="clear" w:color="auto" w:fill="auto"/>
            <w:vAlign w:val="center"/>
          </w:tcPr>
          <w:p w14:paraId="3BD450BC" w14:textId="5BE511A2" w:rsidR="0089724D" w:rsidRPr="00593948" w:rsidRDefault="00880E5E" w:rsidP="00701F03">
            <w:pPr>
              <w:pStyle w:val="StyleLeft0cm"/>
              <w:jc w:val="both"/>
              <w:rPr>
                <w:sz w:val="21"/>
                <w:szCs w:val="21"/>
              </w:rPr>
            </w:pPr>
            <w:r>
              <w:rPr>
                <w:sz w:val="21"/>
                <w:szCs w:val="21"/>
              </w:rPr>
              <w:t>5.1</w:t>
            </w:r>
          </w:p>
        </w:tc>
        <w:tc>
          <w:tcPr>
            <w:tcW w:w="1172" w:type="pct"/>
            <w:shd w:val="clear" w:color="auto" w:fill="auto"/>
            <w:vAlign w:val="center"/>
          </w:tcPr>
          <w:p w14:paraId="5B2A11F0" w14:textId="6FB2967B" w:rsidR="0089724D" w:rsidRPr="00593948" w:rsidRDefault="00880E5E" w:rsidP="00701F03">
            <w:pPr>
              <w:pStyle w:val="StyleLeft0cm"/>
              <w:jc w:val="both"/>
              <w:rPr>
                <w:sz w:val="21"/>
                <w:szCs w:val="21"/>
              </w:rPr>
            </w:pPr>
            <w:r>
              <w:rPr>
                <w:sz w:val="21"/>
                <w:szCs w:val="21"/>
              </w:rPr>
              <w:t>29</w:t>
            </w:r>
            <w:r w:rsidRPr="00880E5E">
              <w:rPr>
                <w:sz w:val="21"/>
                <w:szCs w:val="21"/>
                <w:vertAlign w:val="superscript"/>
              </w:rPr>
              <w:t>th</w:t>
            </w:r>
            <w:r>
              <w:rPr>
                <w:sz w:val="21"/>
                <w:szCs w:val="21"/>
              </w:rPr>
              <w:t xml:space="preserve"> July 2021</w:t>
            </w:r>
          </w:p>
        </w:tc>
        <w:tc>
          <w:tcPr>
            <w:tcW w:w="2709" w:type="pct"/>
            <w:shd w:val="clear" w:color="auto" w:fill="auto"/>
            <w:vAlign w:val="center"/>
          </w:tcPr>
          <w:p w14:paraId="77FF15A0" w14:textId="745BC11D" w:rsidR="0089724D" w:rsidRPr="00593948" w:rsidRDefault="00880E5E" w:rsidP="00701F03">
            <w:pPr>
              <w:pStyle w:val="StyleLeft0cm"/>
              <w:ind w:left="62"/>
              <w:jc w:val="both"/>
              <w:rPr>
                <w:sz w:val="21"/>
                <w:szCs w:val="21"/>
              </w:rPr>
            </w:pPr>
            <w:r>
              <w:rPr>
                <w:sz w:val="21"/>
                <w:szCs w:val="21"/>
              </w:rPr>
              <w:t>Final</w:t>
            </w:r>
          </w:p>
        </w:tc>
      </w:tr>
      <w:tr w:rsidR="0089724D" w:rsidRPr="00593948" w14:paraId="3FDCE938" w14:textId="77777777" w:rsidTr="00701F03">
        <w:tc>
          <w:tcPr>
            <w:tcW w:w="1119" w:type="pct"/>
            <w:shd w:val="clear" w:color="auto" w:fill="auto"/>
            <w:vAlign w:val="center"/>
          </w:tcPr>
          <w:p w14:paraId="29727701" w14:textId="3B326295" w:rsidR="0089724D" w:rsidRPr="00593948" w:rsidRDefault="00AA2A83" w:rsidP="00701F03">
            <w:pPr>
              <w:pStyle w:val="StyleLeft0cm"/>
              <w:jc w:val="both"/>
              <w:rPr>
                <w:sz w:val="21"/>
                <w:szCs w:val="21"/>
              </w:rPr>
            </w:pPr>
            <w:r>
              <w:rPr>
                <w:sz w:val="21"/>
                <w:szCs w:val="21"/>
              </w:rPr>
              <w:t>5.1.1</w:t>
            </w:r>
          </w:p>
        </w:tc>
        <w:tc>
          <w:tcPr>
            <w:tcW w:w="1172" w:type="pct"/>
            <w:shd w:val="clear" w:color="auto" w:fill="auto"/>
            <w:vAlign w:val="center"/>
          </w:tcPr>
          <w:p w14:paraId="274C397B" w14:textId="2FAB975D" w:rsidR="0089724D" w:rsidRPr="00593948" w:rsidRDefault="00AA2A83" w:rsidP="00701F03">
            <w:pPr>
              <w:pStyle w:val="StyleLeft0cm"/>
              <w:jc w:val="both"/>
              <w:rPr>
                <w:sz w:val="21"/>
                <w:szCs w:val="21"/>
              </w:rPr>
            </w:pPr>
            <w:r>
              <w:rPr>
                <w:sz w:val="21"/>
                <w:szCs w:val="21"/>
              </w:rPr>
              <w:t>27</w:t>
            </w:r>
            <w:r w:rsidRPr="00AA2A83">
              <w:rPr>
                <w:sz w:val="21"/>
                <w:szCs w:val="21"/>
                <w:vertAlign w:val="superscript"/>
              </w:rPr>
              <w:t>th</w:t>
            </w:r>
            <w:r>
              <w:rPr>
                <w:sz w:val="21"/>
                <w:szCs w:val="21"/>
              </w:rPr>
              <w:t xml:space="preserve"> February 2023</w:t>
            </w:r>
          </w:p>
        </w:tc>
        <w:tc>
          <w:tcPr>
            <w:tcW w:w="2709" w:type="pct"/>
            <w:shd w:val="clear" w:color="auto" w:fill="auto"/>
            <w:vAlign w:val="center"/>
          </w:tcPr>
          <w:p w14:paraId="3245EE8A" w14:textId="5C54AC5D" w:rsidR="0089724D" w:rsidRPr="00593948" w:rsidRDefault="00AA2A83" w:rsidP="00701F03">
            <w:pPr>
              <w:pStyle w:val="StyleLeft0cm"/>
              <w:ind w:left="62"/>
              <w:jc w:val="both"/>
              <w:rPr>
                <w:sz w:val="21"/>
                <w:szCs w:val="21"/>
              </w:rPr>
            </w:pPr>
            <w:r>
              <w:rPr>
                <w:sz w:val="21"/>
                <w:szCs w:val="21"/>
              </w:rPr>
              <w:t xml:space="preserve">Draft </w:t>
            </w:r>
            <w:r w:rsidRPr="00094748">
              <w:rPr>
                <w:sz w:val="21"/>
                <w:szCs w:val="21"/>
              </w:rPr>
              <w:t>– Annual review</w:t>
            </w:r>
            <w:r w:rsidRPr="00F60FE3">
              <w:rPr>
                <w:color w:val="FFFFFF" w:themeColor="background1"/>
                <w:sz w:val="21"/>
                <w:szCs w:val="21"/>
              </w:rPr>
              <w:t>. Cesa is 51</w:t>
            </w:r>
          </w:p>
        </w:tc>
      </w:tr>
      <w:tr w:rsidR="00AA2A83" w:rsidRPr="00593948" w14:paraId="4A2424FA" w14:textId="77777777" w:rsidTr="00AA2A83">
        <w:tc>
          <w:tcPr>
            <w:tcW w:w="1119" w:type="pct"/>
            <w:shd w:val="clear" w:color="auto" w:fill="auto"/>
            <w:vAlign w:val="center"/>
          </w:tcPr>
          <w:p w14:paraId="77253729" w14:textId="413EF91B" w:rsidR="00AA2A83" w:rsidRPr="00593948" w:rsidRDefault="00592B1E" w:rsidP="00AA2A83">
            <w:pPr>
              <w:pStyle w:val="StyleLeft0cm"/>
              <w:jc w:val="both"/>
              <w:rPr>
                <w:sz w:val="21"/>
                <w:szCs w:val="21"/>
              </w:rPr>
            </w:pPr>
            <w:r>
              <w:rPr>
                <w:sz w:val="21"/>
                <w:szCs w:val="21"/>
              </w:rPr>
              <w:t>5.2</w:t>
            </w:r>
          </w:p>
        </w:tc>
        <w:tc>
          <w:tcPr>
            <w:tcW w:w="1172" w:type="pct"/>
            <w:shd w:val="clear" w:color="auto" w:fill="auto"/>
            <w:vAlign w:val="center"/>
          </w:tcPr>
          <w:p w14:paraId="69C2196D" w14:textId="274A0D36" w:rsidR="00AA2A83" w:rsidRPr="00593948" w:rsidRDefault="00592B1E" w:rsidP="00AA2A83">
            <w:pPr>
              <w:pStyle w:val="StyleLeft0cm"/>
              <w:jc w:val="both"/>
              <w:rPr>
                <w:sz w:val="21"/>
                <w:szCs w:val="21"/>
              </w:rPr>
            </w:pPr>
            <w:r>
              <w:rPr>
                <w:sz w:val="21"/>
                <w:szCs w:val="21"/>
              </w:rPr>
              <w:t>3</w:t>
            </w:r>
            <w:r w:rsidRPr="00592B1E">
              <w:rPr>
                <w:sz w:val="21"/>
                <w:szCs w:val="21"/>
                <w:vertAlign w:val="superscript"/>
              </w:rPr>
              <w:t>rd</w:t>
            </w:r>
            <w:r>
              <w:rPr>
                <w:sz w:val="21"/>
                <w:szCs w:val="21"/>
              </w:rPr>
              <w:t xml:space="preserve"> March 2023`</w:t>
            </w:r>
          </w:p>
        </w:tc>
        <w:tc>
          <w:tcPr>
            <w:tcW w:w="2709" w:type="pct"/>
            <w:shd w:val="clear" w:color="auto" w:fill="auto"/>
            <w:vAlign w:val="center"/>
          </w:tcPr>
          <w:p w14:paraId="56565C6A" w14:textId="51AEB25E" w:rsidR="00AA2A83" w:rsidRPr="00593948" w:rsidRDefault="00592B1E" w:rsidP="00AA2A83">
            <w:pPr>
              <w:pStyle w:val="StyleLeft0cm"/>
              <w:ind w:left="62"/>
              <w:jc w:val="both"/>
              <w:rPr>
                <w:sz w:val="21"/>
                <w:szCs w:val="21"/>
              </w:rPr>
            </w:pPr>
            <w:r>
              <w:rPr>
                <w:sz w:val="21"/>
                <w:szCs w:val="21"/>
              </w:rPr>
              <w:t>Final</w:t>
            </w:r>
          </w:p>
        </w:tc>
      </w:tr>
      <w:tr w:rsidR="00AA2A83" w:rsidRPr="00593948" w14:paraId="196F32C1" w14:textId="77777777" w:rsidTr="00AA2A83">
        <w:tc>
          <w:tcPr>
            <w:tcW w:w="1119" w:type="pct"/>
            <w:shd w:val="clear" w:color="auto" w:fill="auto"/>
            <w:vAlign w:val="center"/>
          </w:tcPr>
          <w:p w14:paraId="67AB55D2" w14:textId="77777777" w:rsidR="00AA2A83" w:rsidRPr="00593948" w:rsidRDefault="00AA2A83" w:rsidP="00AA2A83">
            <w:pPr>
              <w:pStyle w:val="StyleLeft0cm"/>
              <w:jc w:val="both"/>
              <w:rPr>
                <w:sz w:val="21"/>
                <w:szCs w:val="21"/>
              </w:rPr>
            </w:pPr>
          </w:p>
        </w:tc>
        <w:tc>
          <w:tcPr>
            <w:tcW w:w="1172" w:type="pct"/>
            <w:shd w:val="clear" w:color="auto" w:fill="auto"/>
            <w:vAlign w:val="center"/>
          </w:tcPr>
          <w:p w14:paraId="330852AD" w14:textId="77777777" w:rsidR="00AA2A83" w:rsidRPr="00593948" w:rsidRDefault="00AA2A83" w:rsidP="00AA2A83">
            <w:pPr>
              <w:pStyle w:val="StyleLeft0cm"/>
              <w:jc w:val="both"/>
              <w:rPr>
                <w:sz w:val="21"/>
                <w:szCs w:val="21"/>
              </w:rPr>
            </w:pPr>
          </w:p>
        </w:tc>
        <w:tc>
          <w:tcPr>
            <w:tcW w:w="2709" w:type="pct"/>
            <w:shd w:val="clear" w:color="auto" w:fill="auto"/>
            <w:vAlign w:val="center"/>
          </w:tcPr>
          <w:p w14:paraId="61587436" w14:textId="77777777" w:rsidR="00AA2A83" w:rsidRPr="00593948" w:rsidRDefault="00AA2A83" w:rsidP="00AA2A83">
            <w:pPr>
              <w:pStyle w:val="StyleLeft0cm"/>
              <w:ind w:left="62"/>
              <w:jc w:val="both"/>
              <w:rPr>
                <w:sz w:val="21"/>
                <w:szCs w:val="21"/>
              </w:rPr>
            </w:pPr>
          </w:p>
        </w:tc>
      </w:tr>
      <w:tr w:rsidR="00AA2A83" w:rsidRPr="00593948" w14:paraId="166FD77F" w14:textId="77777777" w:rsidTr="00AA2A83">
        <w:tc>
          <w:tcPr>
            <w:tcW w:w="1119" w:type="pct"/>
            <w:shd w:val="clear" w:color="auto" w:fill="auto"/>
            <w:vAlign w:val="center"/>
          </w:tcPr>
          <w:p w14:paraId="59FAE89C" w14:textId="77777777" w:rsidR="00AA2A83" w:rsidRPr="00593948" w:rsidRDefault="00AA2A83" w:rsidP="00AA2A83">
            <w:pPr>
              <w:pStyle w:val="StyleLeft0cm"/>
              <w:jc w:val="both"/>
              <w:rPr>
                <w:sz w:val="21"/>
                <w:szCs w:val="21"/>
              </w:rPr>
            </w:pPr>
          </w:p>
        </w:tc>
        <w:tc>
          <w:tcPr>
            <w:tcW w:w="1172" w:type="pct"/>
            <w:shd w:val="clear" w:color="auto" w:fill="auto"/>
            <w:vAlign w:val="center"/>
          </w:tcPr>
          <w:p w14:paraId="09BA81FD" w14:textId="77777777" w:rsidR="00AA2A83" w:rsidRPr="00593948" w:rsidRDefault="00AA2A83" w:rsidP="00AA2A83">
            <w:pPr>
              <w:pStyle w:val="StyleLeft0cm"/>
              <w:jc w:val="both"/>
              <w:rPr>
                <w:sz w:val="21"/>
                <w:szCs w:val="21"/>
              </w:rPr>
            </w:pPr>
          </w:p>
        </w:tc>
        <w:tc>
          <w:tcPr>
            <w:tcW w:w="2709" w:type="pct"/>
            <w:shd w:val="clear" w:color="auto" w:fill="auto"/>
            <w:vAlign w:val="center"/>
          </w:tcPr>
          <w:p w14:paraId="53198E2B" w14:textId="77777777" w:rsidR="00AA2A83" w:rsidRPr="00593948" w:rsidRDefault="00AA2A83" w:rsidP="00AA2A83">
            <w:pPr>
              <w:pStyle w:val="StyleLeft0cm"/>
              <w:ind w:left="62"/>
              <w:jc w:val="both"/>
              <w:rPr>
                <w:sz w:val="21"/>
                <w:szCs w:val="21"/>
              </w:rPr>
            </w:pPr>
          </w:p>
        </w:tc>
      </w:tr>
      <w:tr w:rsidR="00AA2A83" w:rsidRPr="00593948" w14:paraId="7D91F5F4" w14:textId="77777777" w:rsidTr="00AA2A83">
        <w:tc>
          <w:tcPr>
            <w:tcW w:w="1119" w:type="pct"/>
            <w:shd w:val="clear" w:color="auto" w:fill="auto"/>
            <w:vAlign w:val="center"/>
          </w:tcPr>
          <w:p w14:paraId="5BAAEEBD" w14:textId="77777777" w:rsidR="00AA2A83" w:rsidRPr="00593948" w:rsidRDefault="00AA2A83" w:rsidP="00AA2A83">
            <w:pPr>
              <w:pStyle w:val="StyleLeft0cm"/>
              <w:jc w:val="both"/>
              <w:rPr>
                <w:sz w:val="21"/>
                <w:szCs w:val="21"/>
              </w:rPr>
            </w:pPr>
          </w:p>
        </w:tc>
        <w:tc>
          <w:tcPr>
            <w:tcW w:w="1172" w:type="pct"/>
            <w:shd w:val="clear" w:color="auto" w:fill="auto"/>
            <w:vAlign w:val="center"/>
          </w:tcPr>
          <w:p w14:paraId="4795AD10" w14:textId="77777777" w:rsidR="00AA2A83" w:rsidRPr="00593948" w:rsidRDefault="00AA2A83" w:rsidP="00AA2A83">
            <w:pPr>
              <w:pStyle w:val="StyleLeft0cm"/>
              <w:jc w:val="both"/>
              <w:rPr>
                <w:sz w:val="21"/>
                <w:szCs w:val="21"/>
              </w:rPr>
            </w:pPr>
          </w:p>
        </w:tc>
        <w:tc>
          <w:tcPr>
            <w:tcW w:w="2709" w:type="pct"/>
            <w:shd w:val="clear" w:color="auto" w:fill="auto"/>
            <w:vAlign w:val="center"/>
          </w:tcPr>
          <w:p w14:paraId="541D27F0" w14:textId="77777777" w:rsidR="00AA2A83" w:rsidRPr="00593948" w:rsidRDefault="00AA2A83" w:rsidP="00AA2A83">
            <w:pPr>
              <w:pStyle w:val="StyleLeft0cm"/>
              <w:ind w:left="62"/>
              <w:jc w:val="both"/>
              <w:rPr>
                <w:sz w:val="21"/>
                <w:szCs w:val="21"/>
              </w:rPr>
            </w:pPr>
          </w:p>
        </w:tc>
      </w:tr>
      <w:tr w:rsidR="00AA2A83" w:rsidRPr="00593948" w14:paraId="62AC266A" w14:textId="77777777" w:rsidTr="00AA2A83">
        <w:tc>
          <w:tcPr>
            <w:tcW w:w="1119" w:type="pct"/>
            <w:shd w:val="clear" w:color="auto" w:fill="auto"/>
            <w:vAlign w:val="center"/>
          </w:tcPr>
          <w:p w14:paraId="639594B0" w14:textId="77777777" w:rsidR="00AA2A83" w:rsidRPr="00593948" w:rsidRDefault="00AA2A83" w:rsidP="00AA2A83">
            <w:pPr>
              <w:pStyle w:val="StyleLeft0cm"/>
              <w:jc w:val="both"/>
              <w:rPr>
                <w:sz w:val="21"/>
                <w:szCs w:val="21"/>
              </w:rPr>
            </w:pPr>
          </w:p>
        </w:tc>
        <w:tc>
          <w:tcPr>
            <w:tcW w:w="1172" w:type="pct"/>
            <w:shd w:val="clear" w:color="auto" w:fill="auto"/>
            <w:vAlign w:val="center"/>
          </w:tcPr>
          <w:p w14:paraId="7C76184C" w14:textId="77777777" w:rsidR="00AA2A83" w:rsidRPr="00593948" w:rsidRDefault="00AA2A83" w:rsidP="00AA2A83">
            <w:pPr>
              <w:pStyle w:val="StyleLeft0cm"/>
              <w:jc w:val="both"/>
              <w:rPr>
                <w:sz w:val="21"/>
                <w:szCs w:val="21"/>
              </w:rPr>
            </w:pPr>
          </w:p>
        </w:tc>
        <w:tc>
          <w:tcPr>
            <w:tcW w:w="2709" w:type="pct"/>
            <w:shd w:val="clear" w:color="auto" w:fill="auto"/>
            <w:vAlign w:val="center"/>
          </w:tcPr>
          <w:p w14:paraId="598F1F2F" w14:textId="77777777" w:rsidR="00AA2A83" w:rsidRPr="00593948" w:rsidRDefault="00AA2A83" w:rsidP="00AA2A83">
            <w:pPr>
              <w:pStyle w:val="StyleLeft0cm"/>
              <w:ind w:left="62"/>
              <w:jc w:val="both"/>
              <w:rPr>
                <w:sz w:val="21"/>
                <w:szCs w:val="21"/>
              </w:rPr>
            </w:pPr>
          </w:p>
        </w:tc>
      </w:tr>
      <w:tr w:rsidR="00AA2A83" w:rsidRPr="00593948" w14:paraId="509F42DC" w14:textId="77777777" w:rsidTr="00AA2A83">
        <w:tc>
          <w:tcPr>
            <w:tcW w:w="1119" w:type="pct"/>
            <w:shd w:val="clear" w:color="auto" w:fill="auto"/>
            <w:vAlign w:val="center"/>
          </w:tcPr>
          <w:p w14:paraId="014A9045" w14:textId="77777777" w:rsidR="00AA2A83" w:rsidRPr="00593948" w:rsidRDefault="00AA2A83" w:rsidP="00AA2A83">
            <w:pPr>
              <w:pStyle w:val="StyleLeft0cm"/>
              <w:jc w:val="both"/>
              <w:rPr>
                <w:sz w:val="21"/>
                <w:szCs w:val="21"/>
              </w:rPr>
            </w:pPr>
          </w:p>
        </w:tc>
        <w:tc>
          <w:tcPr>
            <w:tcW w:w="1172" w:type="pct"/>
            <w:shd w:val="clear" w:color="auto" w:fill="auto"/>
            <w:vAlign w:val="center"/>
          </w:tcPr>
          <w:p w14:paraId="248D5FCA" w14:textId="77777777" w:rsidR="00AA2A83" w:rsidRPr="00593948" w:rsidRDefault="00AA2A83" w:rsidP="00AA2A83">
            <w:pPr>
              <w:pStyle w:val="StyleLeft0cm"/>
              <w:jc w:val="both"/>
              <w:rPr>
                <w:sz w:val="21"/>
                <w:szCs w:val="21"/>
              </w:rPr>
            </w:pPr>
          </w:p>
        </w:tc>
        <w:tc>
          <w:tcPr>
            <w:tcW w:w="2709" w:type="pct"/>
            <w:shd w:val="clear" w:color="auto" w:fill="auto"/>
            <w:vAlign w:val="center"/>
          </w:tcPr>
          <w:p w14:paraId="5EA08F1D" w14:textId="77777777" w:rsidR="00AA2A83" w:rsidRPr="00593948" w:rsidRDefault="00AA2A83" w:rsidP="00AA2A83">
            <w:pPr>
              <w:pStyle w:val="StyleLeft0cm"/>
              <w:ind w:left="62"/>
              <w:jc w:val="both"/>
              <w:rPr>
                <w:sz w:val="21"/>
                <w:szCs w:val="21"/>
              </w:rPr>
            </w:pPr>
          </w:p>
        </w:tc>
      </w:tr>
      <w:tr w:rsidR="00AA2A83" w:rsidRPr="00593948" w14:paraId="482CA5E0" w14:textId="77777777" w:rsidTr="00AA2A83">
        <w:tc>
          <w:tcPr>
            <w:tcW w:w="1119" w:type="pct"/>
            <w:shd w:val="clear" w:color="auto" w:fill="auto"/>
            <w:vAlign w:val="center"/>
          </w:tcPr>
          <w:p w14:paraId="08D4C2B3" w14:textId="77777777" w:rsidR="00AA2A83" w:rsidRPr="00593948" w:rsidRDefault="00AA2A83" w:rsidP="00AA2A83">
            <w:pPr>
              <w:pStyle w:val="StyleLeft0cm"/>
              <w:jc w:val="both"/>
              <w:rPr>
                <w:sz w:val="21"/>
                <w:szCs w:val="21"/>
              </w:rPr>
            </w:pPr>
          </w:p>
        </w:tc>
        <w:tc>
          <w:tcPr>
            <w:tcW w:w="1172" w:type="pct"/>
            <w:shd w:val="clear" w:color="auto" w:fill="auto"/>
            <w:vAlign w:val="center"/>
          </w:tcPr>
          <w:p w14:paraId="653DF928" w14:textId="77777777" w:rsidR="00AA2A83" w:rsidRPr="00593948" w:rsidRDefault="00AA2A83" w:rsidP="00AA2A83">
            <w:pPr>
              <w:pStyle w:val="StyleLeft0cm"/>
              <w:jc w:val="both"/>
              <w:rPr>
                <w:sz w:val="21"/>
                <w:szCs w:val="21"/>
              </w:rPr>
            </w:pPr>
          </w:p>
        </w:tc>
        <w:tc>
          <w:tcPr>
            <w:tcW w:w="2709" w:type="pct"/>
            <w:shd w:val="clear" w:color="auto" w:fill="auto"/>
            <w:vAlign w:val="center"/>
          </w:tcPr>
          <w:p w14:paraId="158C7336" w14:textId="77777777" w:rsidR="00AA2A83" w:rsidRPr="00593948" w:rsidRDefault="00AA2A83" w:rsidP="00AA2A83">
            <w:pPr>
              <w:pStyle w:val="StyleLeft0cm"/>
              <w:ind w:left="62"/>
              <w:jc w:val="both"/>
              <w:rPr>
                <w:sz w:val="21"/>
                <w:szCs w:val="21"/>
              </w:rPr>
            </w:pPr>
          </w:p>
        </w:tc>
      </w:tr>
      <w:tr w:rsidR="00AA2A83" w:rsidRPr="00593948" w14:paraId="60603593" w14:textId="77777777" w:rsidTr="00AA2A83">
        <w:tc>
          <w:tcPr>
            <w:tcW w:w="1119" w:type="pct"/>
            <w:shd w:val="clear" w:color="auto" w:fill="auto"/>
            <w:vAlign w:val="center"/>
          </w:tcPr>
          <w:p w14:paraId="73E4523F" w14:textId="77777777" w:rsidR="00AA2A83" w:rsidRPr="00593948" w:rsidRDefault="00AA2A83" w:rsidP="00AA2A83">
            <w:pPr>
              <w:pStyle w:val="StyleLeft0cm"/>
              <w:jc w:val="both"/>
              <w:rPr>
                <w:sz w:val="21"/>
                <w:szCs w:val="21"/>
              </w:rPr>
            </w:pPr>
          </w:p>
        </w:tc>
        <w:tc>
          <w:tcPr>
            <w:tcW w:w="1172" w:type="pct"/>
            <w:shd w:val="clear" w:color="auto" w:fill="auto"/>
            <w:vAlign w:val="center"/>
          </w:tcPr>
          <w:p w14:paraId="19342CDB" w14:textId="77777777" w:rsidR="00AA2A83" w:rsidRPr="00593948" w:rsidRDefault="00AA2A83" w:rsidP="00AA2A83">
            <w:pPr>
              <w:pStyle w:val="StyleLeft0cm"/>
              <w:jc w:val="both"/>
              <w:rPr>
                <w:sz w:val="21"/>
                <w:szCs w:val="21"/>
              </w:rPr>
            </w:pPr>
          </w:p>
        </w:tc>
        <w:tc>
          <w:tcPr>
            <w:tcW w:w="2709" w:type="pct"/>
            <w:shd w:val="clear" w:color="auto" w:fill="auto"/>
            <w:vAlign w:val="center"/>
          </w:tcPr>
          <w:p w14:paraId="01A98BAE" w14:textId="77777777" w:rsidR="00AA2A83" w:rsidRPr="00593948" w:rsidRDefault="00AA2A83" w:rsidP="00AA2A83">
            <w:pPr>
              <w:pStyle w:val="StyleLeft0cm"/>
              <w:ind w:left="62"/>
              <w:jc w:val="both"/>
              <w:rPr>
                <w:sz w:val="21"/>
                <w:szCs w:val="21"/>
              </w:rPr>
            </w:pPr>
          </w:p>
        </w:tc>
      </w:tr>
      <w:tr w:rsidR="00AA2A83" w:rsidRPr="00593948" w14:paraId="6FF76C52" w14:textId="77777777" w:rsidTr="00AA2A83">
        <w:tc>
          <w:tcPr>
            <w:tcW w:w="1119" w:type="pct"/>
            <w:shd w:val="clear" w:color="auto" w:fill="auto"/>
            <w:vAlign w:val="center"/>
          </w:tcPr>
          <w:p w14:paraId="65F43E6A" w14:textId="77777777" w:rsidR="00AA2A83" w:rsidRPr="00593948" w:rsidRDefault="00AA2A83" w:rsidP="00AA2A83">
            <w:pPr>
              <w:pStyle w:val="StyleLeft0cm"/>
              <w:jc w:val="both"/>
              <w:rPr>
                <w:sz w:val="21"/>
                <w:szCs w:val="21"/>
              </w:rPr>
            </w:pPr>
          </w:p>
        </w:tc>
        <w:tc>
          <w:tcPr>
            <w:tcW w:w="1172" w:type="pct"/>
            <w:shd w:val="clear" w:color="auto" w:fill="auto"/>
            <w:vAlign w:val="center"/>
          </w:tcPr>
          <w:p w14:paraId="660B5108" w14:textId="77777777" w:rsidR="00AA2A83" w:rsidRPr="00593948" w:rsidRDefault="00AA2A83" w:rsidP="00AA2A83">
            <w:pPr>
              <w:pStyle w:val="StyleLeft0cm"/>
              <w:jc w:val="both"/>
              <w:rPr>
                <w:sz w:val="21"/>
                <w:szCs w:val="21"/>
              </w:rPr>
            </w:pPr>
          </w:p>
        </w:tc>
        <w:tc>
          <w:tcPr>
            <w:tcW w:w="2709" w:type="pct"/>
            <w:shd w:val="clear" w:color="auto" w:fill="auto"/>
            <w:vAlign w:val="center"/>
          </w:tcPr>
          <w:p w14:paraId="5B3088A8" w14:textId="77777777" w:rsidR="00AA2A83" w:rsidRPr="00593948" w:rsidRDefault="00AA2A83" w:rsidP="00AA2A83">
            <w:pPr>
              <w:pStyle w:val="StyleLeft0cm"/>
              <w:ind w:left="62"/>
              <w:jc w:val="both"/>
              <w:rPr>
                <w:sz w:val="21"/>
                <w:szCs w:val="21"/>
              </w:rPr>
            </w:pPr>
          </w:p>
        </w:tc>
      </w:tr>
      <w:tr w:rsidR="00BA3BA6" w:rsidRPr="00593948" w14:paraId="44074F70" w14:textId="77777777" w:rsidTr="00BA3BA6">
        <w:tc>
          <w:tcPr>
            <w:tcW w:w="1119" w:type="pct"/>
            <w:shd w:val="clear" w:color="auto" w:fill="auto"/>
            <w:vAlign w:val="center"/>
          </w:tcPr>
          <w:p w14:paraId="1C595F90" w14:textId="77777777" w:rsidR="00BA3BA6" w:rsidRPr="00593948" w:rsidRDefault="00BA3BA6" w:rsidP="00D428BA">
            <w:pPr>
              <w:pStyle w:val="StyleLeft0cm"/>
              <w:jc w:val="both"/>
              <w:rPr>
                <w:sz w:val="21"/>
                <w:szCs w:val="21"/>
              </w:rPr>
            </w:pPr>
          </w:p>
        </w:tc>
        <w:tc>
          <w:tcPr>
            <w:tcW w:w="1172" w:type="pct"/>
            <w:shd w:val="clear" w:color="auto" w:fill="auto"/>
            <w:vAlign w:val="center"/>
          </w:tcPr>
          <w:p w14:paraId="2BB3D8BB" w14:textId="77777777" w:rsidR="00BA3BA6" w:rsidRPr="00593948" w:rsidRDefault="00BA3BA6" w:rsidP="00D428BA">
            <w:pPr>
              <w:pStyle w:val="StyleLeft0cm"/>
              <w:jc w:val="both"/>
              <w:rPr>
                <w:sz w:val="21"/>
                <w:szCs w:val="21"/>
              </w:rPr>
            </w:pPr>
          </w:p>
        </w:tc>
        <w:tc>
          <w:tcPr>
            <w:tcW w:w="2709" w:type="pct"/>
            <w:shd w:val="clear" w:color="auto" w:fill="auto"/>
            <w:vAlign w:val="center"/>
          </w:tcPr>
          <w:p w14:paraId="2D8E3801" w14:textId="77777777" w:rsidR="00BA3BA6" w:rsidRPr="00593948" w:rsidRDefault="00BA3BA6" w:rsidP="00D428BA">
            <w:pPr>
              <w:pStyle w:val="StyleLeft0cm"/>
              <w:ind w:left="62"/>
              <w:jc w:val="both"/>
              <w:rPr>
                <w:sz w:val="21"/>
                <w:szCs w:val="21"/>
              </w:rPr>
            </w:pPr>
          </w:p>
        </w:tc>
      </w:tr>
    </w:tbl>
    <w:p w14:paraId="677F43B1" w14:textId="71D4DE5D" w:rsidR="00EE03E8" w:rsidRDefault="00EE03E8" w:rsidP="00D428BA">
      <w:pPr>
        <w:ind w:left="0"/>
      </w:pPr>
    </w:p>
    <w:p w14:paraId="6A71A74C" w14:textId="77777777" w:rsidR="00E76957" w:rsidRDefault="00E76957" w:rsidP="00C30B77">
      <w:pPr>
        <w:pStyle w:val="FS"/>
        <w:rPr>
          <w:szCs w:val="22"/>
        </w:rPr>
      </w:pPr>
      <w:r>
        <w:t>Document Status</w:t>
      </w:r>
    </w:p>
    <w:p w14:paraId="252C0B84" w14:textId="150CD608" w:rsidR="00E76957" w:rsidRDefault="00E76957" w:rsidP="00D428BA">
      <w:pPr>
        <w:pStyle w:val="BodyText"/>
        <w:spacing w:before="243"/>
        <w:ind w:right="320"/>
        <w:jc w:val="both"/>
      </w:pPr>
      <w:r>
        <w:t xml:space="preserve">This is a controlled document. </w:t>
      </w:r>
      <w:r w:rsidR="00D428BA">
        <w:t>While</w:t>
      </w:r>
      <w:r>
        <w:t xml:space="preserve"> this document may be printed, the electronic version posted on the intranet is the controlled copy. Any printed copies of this document are not controlled.</w:t>
      </w:r>
    </w:p>
    <w:p w14:paraId="25C298ED" w14:textId="77777777" w:rsidR="00E76957" w:rsidRDefault="00E76957" w:rsidP="00D428BA">
      <w:pPr>
        <w:pStyle w:val="BodyText"/>
        <w:spacing w:before="9"/>
        <w:jc w:val="both"/>
        <w:rPr>
          <w:sz w:val="20"/>
        </w:rPr>
      </w:pPr>
    </w:p>
    <w:p w14:paraId="35718B00" w14:textId="77777777" w:rsidR="00E76957" w:rsidRDefault="00E76957" w:rsidP="00D428BA">
      <w:pPr>
        <w:pStyle w:val="BodyText"/>
        <w:ind w:right="320"/>
        <w:jc w:val="both"/>
      </w:pPr>
      <w:r>
        <w:t>As a controlled document, this document should not be saved onto local or network drives but should always be accessed from the intranet.</w:t>
      </w:r>
    </w:p>
    <w:p w14:paraId="7C7AF70B" w14:textId="11D2EBB0" w:rsidR="00E76957" w:rsidRDefault="00E76957" w:rsidP="00D428BA">
      <w:pPr>
        <w:ind w:left="0"/>
      </w:pPr>
      <w:r>
        <w:t xml:space="preserve"> </w:t>
      </w:r>
    </w:p>
    <w:p w14:paraId="008C1447" w14:textId="6D3AD687" w:rsidR="009C6606" w:rsidRDefault="000B240E">
      <w:pPr>
        <w:ind w:left="0"/>
        <w:jc w:val="left"/>
      </w:pPr>
      <w:r>
        <w:br w:type="page"/>
      </w:r>
    </w:p>
    <w:p w14:paraId="0544EB2A" w14:textId="48C2E4C1" w:rsidR="00DE61F8" w:rsidRDefault="00DE61F8" w:rsidP="0036022A">
      <w:pPr>
        <w:pStyle w:val="Content"/>
      </w:pPr>
      <w:r w:rsidRPr="0036022A">
        <w:lastRenderedPageBreak/>
        <w:t>Contents</w:t>
      </w:r>
    </w:p>
    <w:p w14:paraId="77CEAC62" w14:textId="77777777" w:rsidR="00AA2A83" w:rsidRPr="0036022A" w:rsidRDefault="00AA2A83" w:rsidP="0036022A">
      <w:pPr>
        <w:pStyle w:val="Content"/>
      </w:pPr>
    </w:p>
    <w:bookmarkStart w:id="2" w:name="_Toc42769787"/>
    <w:p w14:paraId="64BE3018" w14:textId="40124DEB" w:rsidR="00F5361E" w:rsidRDefault="00880E5E">
      <w:pPr>
        <w:pStyle w:val="TOC1"/>
        <w:tabs>
          <w:tab w:val="left" w:pos="440"/>
          <w:tab w:val="right" w:leader="dot" w:pos="10194"/>
        </w:tabs>
        <w:rPr>
          <w:rFonts w:eastAsiaTheme="minorEastAsia" w:cstheme="minorBidi"/>
          <w:b w:val="0"/>
          <w:bCs w:val="0"/>
          <w:caps w:val="0"/>
          <w:noProof/>
          <w:sz w:val="22"/>
          <w:szCs w:val="22"/>
        </w:rPr>
      </w:pPr>
      <w:r>
        <w:rPr>
          <w:b w:val="0"/>
          <w:bCs w:val="0"/>
          <w:sz w:val="22"/>
          <w:szCs w:val="24"/>
        </w:rPr>
        <w:fldChar w:fldCharType="begin"/>
      </w:r>
      <w:r>
        <w:rPr>
          <w:b w:val="0"/>
          <w:bCs w:val="0"/>
          <w:sz w:val="22"/>
          <w:szCs w:val="24"/>
        </w:rPr>
        <w:instrText xml:space="preserve"> TOC \o "1-1" \h \z \u </w:instrText>
      </w:r>
      <w:r>
        <w:rPr>
          <w:b w:val="0"/>
          <w:bCs w:val="0"/>
          <w:sz w:val="22"/>
          <w:szCs w:val="24"/>
        </w:rPr>
        <w:fldChar w:fldCharType="separate"/>
      </w:r>
      <w:hyperlink w:anchor="_Toc128599570" w:history="1">
        <w:r w:rsidR="00F5361E" w:rsidRPr="00560720">
          <w:rPr>
            <w:rStyle w:val="Hyperlink"/>
            <w:noProof/>
          </w:rPr>
          <w:t>1</w:t>
        </w:r>
        <w:r w:rsidR="00F5361E">
          <w:rPr>
            <w:rFonts w:eastAsiaTheme="minorEastAsia" w:cstheme="minorBidi"/>
            <w:b w:val="0"/>
            <w:bCs w:val="0"/>
            <w:caps w:val="0"/>
            <w:noProof/>
            <w:sz w:val="22"/>
            <w:szCs w:val="22"/>
          </w:rPr>
          <w:tab/>
        </w:r>
        <w:r w:rsidR="00F5361E" w:rsidRPr="00560720">
          <w:rPr>
            <w:rStyle w:val="Hyperlink"/>
            <w:noProof/>
          </w:rPr>
          <w:t>Introduction</w:t>
        </w:r>
        <w:r w:rsidR="00F5361E">
          <w:rPr>
            <w:noProof/>
            <w:webHidden/>
          </w:rPr>
          <w:tab/>
        </w:r>
        <w:r w:rsidR="00F5361E">
          <w:rPr>
            <w:noProof/>
            <w:webHidden/>
          </w:rPr>
          <w:fldChar w:fldCharType="begin"/>
        </w:r>
        <w:r w:rsidR="00F5361E">
          <w:rPr>
            <w:noProof/>
            <w:webHidden/>
          </w:rPr>
          <w:instrText xml:space="preserve"> PAGEREF _Toc128599570 \h </w:instrText>
        </w:r>
        <w:r w:rsidR="00F5361E">
          <w:rPr>
            <w:noProof/>
            <w:webHidden/>
          </w:rPr>
        </w:r>
        <w:r w:rsidR="00F5361E">
          <w:rPr>
            <w:noProof/>
            <w:webHidden/>
          </w:rPr>
          <w:fldChar w:fldCharType="separate"/>
        </w:r>
        <w:r w:rsidR="00F5361E">
          <w:rPr>
            <w:noProof/>
            <w:webHidden/>
          </w:rPr>
          <w:t>4</w:t>
        </w:r>
        <w:r w:rsidR="00F5361E">
          <w:rPr>
            <w:noProof/>
            <w:webHidden/>
          </w:rPr>
          <w:fldChar w:fldCharType="end"/>
        </w:r>
      </w:hyperlink>
    </w:p>
    <w:p w14:paraId="6F480732" w14:textId="269EE4E5"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1" w:history="1">
        <w:r w:rsidR="00F5361E" w:rsidRPr="00560720">
          <w:rPr>
            <w:rStyle w:val="Hyperlink"/>
            <w:noProof/>
          </w:rPr>
          <w:t>2</w:t>
        </w:r>
        <w:r w:rsidR="00F5361E">
          <w:rPr>
            <w:rFonts w:eastAsiaTheme="minorEastAsia" w:cstheme="minorBidi"/>
            <w:b w:val="0"/>
            <w:bCs w:val="0"/>
            <w:caps w:val="0"/>
            <w:noProof/>
            <w:sz w:val="22"/>
            <w:szCs w:val="22"/>
          </w:rPr>
          <w:tab/>
        </w:r>
        <w:r w:rsidR="00F5361E" w:rsidRPr="00560720">
          <w:rPr>
            <w:rStyle w:val="Hyperlink"/>
            <w:noProof/>
          </w:rPr>
          <w:t>Definitions</w:t>
        </w:r>
        <w:r w:rsidR="00F5361E">
          <w:rPr>
            <w:noProof/>
            <w:webHidden/>
          </w:rPr>
          <w:tab/>
        </w:r>
        <w:r w:rsidR="00F5361E">
          <w:rPr>
            <w:noProof/>
            <w:webHidden/>
          </w:rPr>
          <w:fldChar w:fldCharType="begin"/>
        </w:r>
        <w:r w:rsidR="00F5361E">
          <w:rPr>
            <w:noProof/>
            <w:webHidden/>
          </w:rPr>
          <w:instrText xml:space="preserve"> PAGEREF _Toc128599571 \h </w:instrText>
        </w:r>
        <w:r w:rsidR="00F5361E">
          <w:rPr>
            <w:noProof/>
            <w:webHidden/>
          </w:rPr>
        </w:r>
        <w:r w:rsidR="00F5361E">
          <w:rPr>
            <w:noProof/>
            <w:webHidden/>
          </w:rPr>
          <w:fldChar w:fldCharType="separate"/>
        </w:r>
        <w:r w:rsidR="00F5361E">
          <w:rPr>
            <w:noProof/>
            <w:webHidden/>
          </w:rPr>
          <w:t>5</w:t>
        </w:r>
        <w:r w:rsidR="00F5361E">
          <w:rPr>
            <w:noProof/>
            <w:webHidden/>
          </w:rPr>
          <w:fldChar w:fldCharType="end"/>
        </w:r>
      </w:hyperlink>
    </w:p>
    <w:p w14:paraId="3948FA62" w14:textId="020E7536"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2" w:history="1">
        <w:r w:rsidR="00F5361E" w:rsidRPr="00560720">
          <w:rPr>
            <w:rStyle w:val="Hyperlink"/>
            <w:noProof/>
          </w:rPr>
          <w:t>3</w:t>
        </w:r>
        <w:r w:rsidR="00F5361E">
          <w:rPr>
            <w:rFonts w:eastAsiaTheme="minorEastAsia" w:cstheme="minorBidi"/>
            <w:b w:val="0"/>
            <w:bCs w:val="0"/>
            <w:caps w:val="0"/>
            <w:noProof/>
            <w:sz w:val="22"/>
            <w:szCs w:val="22"/>
          </w:rPr>
          <w:tab/>
        </w:r>
        <w:r w:rsidR="00F5361E" w:rsidRPr="00560720">
          <w:rPr>
            <w:rStyle w:val="Hyperlink"/>
            <w:noProof/>
          </w:rPr>
          <w:t>Scope</w:t>
        </w:r>
        <w:r w:rsidR="00F5361E">
          <w:rPr>
            <w:noProof/>
            <w:webHidden/>
          </w:rPr>
          <w:tab/>
        </w:r>
        <w:r w:rsidR="00F5361E">
          <w:rPr>
            <w:noProof/>
            <w:webHidden/>
          </w:rPr>
          <w:fldChar w:fldCharType="begin"/>
        </w:r>
        <w:r w:rsidR="00F5361E">
          <w:rPr>
            <w:noProof/>
            <w:webHidden/>
          </w:rPr>
          <w:instrText xml:space="preserve"> PAGEREF _Toc128599572 \h </w:instrText>
        </w:r>
        <w:r w:rsidR="00F5361E">
          <w:rPr>
            <w:noProof/>
            <w:webHidden/>
          </w:rPr>
        </w:r>
        <w:r w:rsidR="00F5361E">
          <w:rPr>
            <w:noProof/>
            <w:webHidden/>
          </w:rPr>
          <w:fldChar w:fldCharType="separate"/>
        </w:r>
        <w:r w:rsidR="00F5361E">
          <w:rPr>
            <w:noProof/>
            <w:webHidden/>
          </w:rPr>
          <w:t>6</w:t>
        </w:r>
        <w:r w:rsidR="00F5361E">
          <w:rPr>
            <w:noProof/>
            <w:webHidden/>
          </w:rPr>
          <w:fldChar w:fldCharType="end"/>
        </w:r>
      </w:hyperlink>
    </w:p>
    <w:p w14:paraId="3FBA46C3" w14:textId="2B376C37"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3" w:history="1">
        <w:r w:rsidR="00F5361E" w:rsidRPr="00560720">
          <w:rPr>
            <w:rStyle w:val="Hyperlink"/>
            <w:noProof/>
          </w:rPr>
          <w:t>4</w:t>
        </w:r>
        <w:r w:rsidR="00F5361E">
          <w:rPr>
            <w:rFonts w:eastAsiaTheme="minorEastAsia" w:cstheme="minorBidi"/>
            <w:b w:val="0"/>
            <w:bCs w:val="0"/>
            <w:caps w:val="0"/>
            <w:noProof/>
            <w:sz w:val="22"/>
            <w:szCs w:val="22"/>
          </w:rPr>
          <w:tab/>
        </w:r>
        <w:r w:rsidR="00F5361E" w:rsidRPr="00560720">
          <w:rPr>
            <w:rStyle w:val="Hyperlink"/>
            <w:noProof/>
          </w:rPr>
          <w:t>Confidentiality, integrity and availability</w:t>
        </w:r>
        <w:r w:rsidR="00F5361E">
          <w:rPr>
            <w:noProof/>
            <w:webHidden/>
          </w:rPr>
          <w:tab/>
        </w:r>
        <w:r w:rsidR="00F5361E">
          <w:rPr>
            <w:noProof/>
            <w:webHidden/>
          </w:rPr>
          <w:fldChar w:fldCharType="begin"/>
        </w:r>
        <w:r w:rsidR="00F5361E">
          <w:rPr>
            <w:noProof/>
            <w:webHidden/>
          </w:rPr>
          <w:instrText xml:space="preserve"> PAGEREF _Toc128599573 \h </w:instrText>
        </w:r>
        <w:r w:rsidR="00F5361E">
          <w:rPr>
            <w:noProof/>
            <w:webHidden/>
          </w:rPr>
        </w:r>
        <w:r w:rsidR="00F5361E">
          <w:rPr>
            <w:noProof/>
            <w:webHidden/>
          </w:rPr>
          <w:fldChar w:fldCharType="separate"/>
        </w:r>
        <w:r w:rsidR="00F5361E">
          <w:rPr>
            <w:noProof/>
            <w:webHidden/>
          </w:rPr>
          <w:t>7</w:t>
        </w:r>
        <w:r w:rsidR="00F5361E">
          <w:rPr>
            <w:noProof/>
            <w:webHidden/>
          </w:rPr>
          <w:fldChar w:fldCharType="end"/>
        </w:r>
      </w:hyperlink>
    </w:p>
    <w:p w14:paraId="6839736A" w14:textId="69723A76"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4" w:history="1">
        <w:r w:rsidR="00F5361E" w:rsidRPr="00560720">
          <w:rPr>
            <w:rStyle w:val="Hyperlink"/>
            <w:noProof/>
          </w:rPr>
          <w:t>5</w:t>
        </w:r>
        <w:r w:rsidR="00F5361E">
          <w:rPr>
            <w:rFonts w:eastAsiaTheme="minorEastAsia" w:cstheme="minorBidi"/>
            <w:b w:val="0"/>
            <w:bCs w:val="0"/>
            <w:caps w:val="0"/>
            <w:noProof/>
            <w:sz w:val="22"/>
            <w:szCs w:val="22"/>
          </w:rPr>
          <w:tab/>
        </w:r>
        <w:r w:rsidR="00F5361E" w:rsidRPr="00560720">
          <w:rPr>
            <w:rStyle w:val="Hyperlink"/>
            <w:noProof/>
          </w:rPr>
          <w:t>Roles and Responsibilities</w:t>
        </w:r>
        <w:r w:rsidR="00F5361E">
          <w:rPr>
            <w:noProof/>
            <w:webHidden/>
          </w:rPr>
          <w:tab/>
        </w:r>
        <w:r w:rsidR="00F5361E">
          <w:rPr>
            <w:noProof/>
            <w:webHidden/>
          </w:rPr>
          <w:fldChar w:fldCharType="begin"/>
        </w:r>
        <w:r w:rsidR="00F5361E">
          <w:rPr>
            <w:noProof/>
            <w:webHidden/>
          </w:rPr>
          <w:instrText xml:space="preserve"> PAGEREF _Toc128599574 \h </w:instrText>
        </w:r>
        <w:r w:rsidR="00F5361E">
          <w:rPr>
            <w:noProof/>
            <w:webHidden/>
          </w:rPr>
        </w:r>
        <w:r w:rsidR="00F5361E">
          <w:rPr>
            <w:noProof/>
            <w:webHidden/>
          </w:rPr>
          <w:fldChar w:fldCharType="separate"/>
        </w:r>
        <w:r w:rsidR="00F5361E">
          <w:rPr>
            <w:noProof/>
            <w:webHidden/>
          </w:rPr>
          <w:t>8</w:t>
        </w:r>
        <w:r w:rsidR="00F5361E">
          <w:rPr>
            <w:noProof/>
            <w:webHidden/>
          </w:rPr>
          <w:fldChar w:fldCharType="end"/>
        </w:r>
      </w:hyperlink>
    </w:p>
    <w:p w14:paraId="7F0D9BC5" w14:textId="1664500D"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5" w:history="1">
        <w:r w:rsidR="00F5361E" w:rsidRPr="00560720">
          <w:rPr>
            <w:rStyle w:val="Hyperlink"/>
            <w:noProof/>
          </w:rPr>
          <w:t>6</w:t>
        </w:r>
        <w:r w:rsidR="00F5361E">
          <w:rPr>
            <w:rFonts w:eastAsiaTheme="minorEastAsia" w:cstheme="minorBidi"/>
            <w:b w:val="0"/>
            <w:bCs w:val="0"/>
            <w:caps w:val="0"/>
            <w:noProof/>
            <w:sz w:val="22"/>
            <w:szCs w:val="22"/>
          </w:rPr>
          <w:tab/>
        </w:r>
        <w:r w:rsidR="00F5361E" w:rsidRPr="00560720">
          <w:rPr>
            <w:rStyle w:val="Hyperlink"/>
            <w:noProof/>
          </w:rPr>
          <w:t>Information Security Principles</w:t>
        </w:r>
        <w:r w:rsidR="00F5361E">
          <w:rPr>
            <w:noProof/>
            <w:webHidden/>
          </w:rPr>
          <w:tab/>
        </w:r>
        <w:r w:rsidR="00F5361E">
          <w:rPr>
            <w:noProof/>
            <w:webHidden/>
          </w:rPr>
          <w:fldChar w:fldCharType="begin"/>
        </w:r>
        <w:r w:rsidR="00F5361E">
          <w:rPr>
            <w:noProof/>
            <w:webHidden/>
          </w:rPr>
          <w:instrText xml:space="preserve"> PAGEREF _Toc128599575 \h </w:instrText>
        </w:r>
        <w:r w:rsidR="00F5361E">
          <w:rPr>
            <w:noProof/>
            <w:webHidden/>
          </w:rPr>
        </w:r>
        <w:r w:rsidR="00F5361E">
          <w:rPr>
            <w:noProof/>
            <w:webHidden/>
          </w:rPr>
          <w:fldChar w:fldCharType="separate"/>
        </w:r>
        <w:r w:rsidR="00F5361E">
          <w:rPr>
            <w:noProof/>
            <w:webHidden/>
          </w:rPr>
          <w:t>10</w:t>
        </w:r>
        <w:r w:rsidR="00F5361E">
          <w:rPr>
            <w:noProof/>
            <w:webHidden/>
          </w:rPr>
          <w:fldChar w:fldCharType="end"/>
        </w:r>
      </w:hyperlink>
    </w:p>
    <w:p w14:paraId="481DD4D8" w14:textId="4F5722F6"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6" w:history="1">
        <w:r w:rsidR="00F5361E" w:rsidRPr="00560720">
          <w:rPr>
            <w:rStyle w:val="Hyperlink"/>
            <w:noProof/>
          </w:rPr>
          <w:t>7</w:t>
        </w:r>
        <w:r w:rsidR="00F5361E">
          <w:rPr>
            <w:rFonts w:eastAsiaTheme="minorEastAsia" w:cstheme="minorBidi"/>
            <w:b w:val="0"/>
            <w:bCs w:val="0"/>
            <w:caps w:val="0"/>
            <w:noProof/>
            <w:sz w:val="22"/>
            <w:szCs w:val="22"/>
          </w:rPr>
          <w:tab/>
        </w:r>
        <w:r w:rsidR="00F5361E" w:rsidRPr="00560720">
          <w:rPr>
            <w:rStyle w:val="Hyperlink"/>
            <w:noProof/>
          </w:rPr>
          <w:t>Electronic information security</w:t>
        </w:r>
        <w:r w:rsidR="00F5361E">
          <w:rPr>
            <w:noProof/>
            <w:webHidden/>
          </w:rPr>
          <w:tab/>
        </w:r>
        <w:r w:rsidR="00F5361E">
          <w:rPr>
            <w:noProof/>
            <w:webHidden/>
          </w:rPr>
          <w:fldChar w:fldCharType="begin"/>
        </w:r>
        <w:r w:rsidR="00F5361E">
          <w:rPr>
            <w:noProof/>
            <w:webHidden/>
          </w:rPr>
          <w:instrText xml:space="preserve"> PAGEREF _Toc128599576 \h </w:instrText>
        </w:r>
        <w:r w:rsidR="00F5361E">
          <w:rPr>
            <w:noProof/>
            <w:webHidden/>
          </w:rPr>
        </w:r>
        <w:r w:rsidR="00F5361E">
          <w:rPr>
            <w:noProof/>
            <w:webHidden/>
          </w:rPr>
          <w:fldChar w:fldCharType="separate"/>
        </w:r>
        <w:r w:rsidR="00F5361E">
          <w:rPr>
            <w:noProof/>
            <w:webHidden/>
          </w:rPr>
          <w:t>16</w:t>
        </w:r>
        <w:r w:rsidR="00F5361E">
          <w:rPr>
            <w:noProof/>
            <w:webHidden/>
          </w:rPr>
          <w:fldChar w:fldCharType="end"/>
        </w:r>
      </w:hyperlink>
    </w:p>
    <w:p w14:paraId="3B7B3B1C" w14:textId="438F8D11"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7" w:history="1">
        <w:r w:rsidR="00F5361E" w:rsidRPr="00560720">
          <w:rPr>
            <w:rStyle w:val="Hyperlink"/>
            <w:noProof/>
          </w:rPr>
          <w:t>8</w:t>
        </w:r>
        <w:r w:rsidR="00F5361E">
          <w:rPr>
            <w:rFonts w:eastAsiaTheme="minorEastAsia" w:cstheme="minorBidi"/>
            <w:b w:val="0"/>
            <w:bCs w:val="0"/>
            <w:caps w:val="0"/>
            <w:noProof/>
            <w:sz w:val="22"/>
            <w:szCs w:val="22"/>
          </w:rPr>
          <w:tab/>
        </w:r>
        <w:r w:rsidR="00F5361E" w:rsidRPr="00560720">
          <w:rPr>
            <w:rStyle w:val="Hyperlink"/>
            <w:noProof/>
          </w:rPr>
          <w:t>ICT asset disposal</w:t>
        </w:r>
        <w:r w:rsidR="00F5361E">
          <w:rPr>
            <w:noProof/>
            <w:webHidden/>
          </w:rPr>
          <w:tab/>
        </w:r>
        <w:r w:rsidR="00F5361E">
          <w:rPr>
            <w:noProof/>
            <w:webHidden/>
          </w:rPr>
          <w:fldChar w:fldCharType="begin"/>
        </w:r>
        <w:r w:rsidR="00F5361E">
          <w:rPr>
            <w:noProof/>
            <w:webHidden/>
          </w:rPr>
          <w:instrText xml:space="preserve"> PAGEREF _Toc128599577 \h </w:instrText>
        </w:r>
        <w:r w:rsidR="00F5361E">
          <w:rPr>
            <w:noProof/>
            <w:webHidden/>
          </w:rPr>
        </w:r>
        <w:r w:rsidR="00F5361E">
          <w:rPr>
            <w:noProof/>
            <w:webHidden/>
          </w:rPr>
          <w:fldChar w:fldCharType="separate"/>
        </w:r>
        <w:r w:rsidR="00F5361E">
          <w:rPr>
            <w:noProof/>
            <w:webHidden/>
          </w:rPr>
          <w:t>18</w:t>
        </w:r>
        <w:r w:rsidR="00F5361E">
          <w:rPr>
            <w:noProof/>
            <w:webHidden/>
          </w:rPr>
          <w:fldChar w:fldCharType="end"/>
        </w:r>
      </w:hyperlink>
    </w:p>
    <w:p w14:paraId="01977672" w14:textId="5F8ADF08"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8" w:history="1">
        <w:r w:rsidR="00F5361E" w:rsidRPr="00560720">
          <w:rPr>
            <w:rStyle w:val="Hyperlink"/>
            <w:noProof/>
          </w:rPr>
          <w:t>9</w:t>
        </w:r>
        <w:r w:rsidR="00F5361E">
          <w:rPr>
            <w:rFonts w:eastAsiaTheme="minorEastAsia" w:cstheme="minorBidi"/>
            <w:b w:val="0"/>
            <w:bCs w:val="0"/>
            <w:caps w:val="0"/>
            <w:noProof/>
            <w:sz w:val="22"/>
            <w:szCs w:val="22"/>
          </w:rPr>
          <w:tab/>
        </w:r>
        <w:r w:rsidR="00F5361E" w:rsidRPr="00560720">
          <w:rPr>
            <w:rStyle w:val="Hyperlink"/>
            <w:noProof/>
          </w:rPr>
          <w:t>Password policy</w:t>
        </w:r>
        <w:r w:rsidR="00F5361E">
          <w:rPr>
            <w:noProof/>
            <w:webHidden/>
          </w:rPr>
          <w:tab/>
        </w:r>
        <w:r w:rsidR="00F5361E">
          <w:rPr>
            <w:noProof/>
            <w:webHidden/>
          </w:rPr>
          <w:fldChar w:fldCharType="begin"/>
        </w:r>
        <w:r w:rsidR="00F5361E">
          <w:rPr>
            <w:noProof/>
            <w:webHidden/>
          </w:rPr>
          <w:instrText xml:space="preserve"> PAGEREF _Toc128599578 \h </w:instrText>
        </w:r>
        <w:r w:rsidR="00F5361E">
          <w:rPr>
            <w:noProof/>
            <w:webHidden/>
          </w:rPr>
        </w:r>
        <w:r w:rsidR="00F5361E">
          <w:rPr>
            <w:noProof/>
            <w:webHidden/>
          </w:rPr>
          <w:fldChar w:fldCharType="separate"/>
        </w:r>
        <w:r w:rsidR="00F5361E">
          <w:rPr>
            <w:noProof/>
            <w:webHidden/>
          </w:rPr>
          <w:t>20</w:t>
        </w:r>
        <w:r w:rsidR="00F5361E">
          <w:rPr>
            <w:noProof/>
            <w:webHidden/>
          </w:rPr>
          <w:fldChar w:fldCharType="end"/>
        </w:r>
      </w:hyperlink>
    </w:p>
    <w:p w14:paraId="2AA79BA7" w14:textId="4ADC1926"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79" w:history="1">
        <w:r w:rsidR="00F5361E" w:rsidRPr="00560720">
          <w:rPr>
            <w:rStyle w:val="Hyperlink"/>
            <w:noProof/>
            <w:lang w:eastAsia="en-US"/>
          </w:rPr>
          <w:t>10</w:t>
        </w:r>
        <w:r w:rsidR="00F5361E">
          <w:rPr>
            <w:rFonts w:eastAsiaTheme="minorEastAsia" w:cstheme="minorBidi"/>
            <w:b w:val="0"/>
            <w:bCs w:val="0"/>
            <w:caps w:val="0"/>
            <w:noProof/>
            <w:sz w:val="22"/>
            <w:szCs w:val="22"/>
          </w:rPr>
          <w:tab/>
        </w:r>
        <w:r w:rsidR="00F5361E" w:rsidRPr="00560720">
          <w:rPr>
            <w:rStyle w:val="Hyperlink"/>
            <w:noProof/>
            <w:lang w:eastAsia="en-US"/>
          </w:rPr>
          <w:t>Cyber security controls</w:t>
        </w:r>
        <w:r w:rsidR="00F5361E">
          <w:rPr>
            <w:noProof/>
            <w:webHidden/>
          </w:rPr>
          <w:tab/>
        </w:r>
        <w:r w:rsidR="00F5361E">
          <w:rPr>
            <w:noProof/>
            <w:webHidden/>
          </w:rPr>
          <w:fldChar w:fldCharType="begin"/>
        </w:r>
        <w:r w:rsidR="00F5361E">
          <w:rPr>
            <w:noProof/>
            <w:webHidden/>
          </w:rPr>
          <w:instrText xml:space="preserve"> PAGEREF _Toc128599579 \h </w:instrText>
        </w:r>
        <w:r w:rsidR="00F5361E">
          <w:rPr>
            <w:noProof/>
            <w:webHidden/>
          </w:rPr>
        </w:r>
        <w:r w:rsidR="00F5361E">
          <w:rPr>
            <w:noProof/>
            <w:webHidden/>
          </w:rPr>
          <w:fldChar w:fldCharType="separate"/>
        </w:r>
        <w:r w:rsidR="00F5361E">
          <w:rPr>
            <w:noProof/>
            <w:webHidden/>
          </w:rPr>
          <w:t>21</w:t>
        </w:r>
        <w:r w:rsidR="00F5361E">
          <w:rPr>
            <w:noProof/>
            <w:webHidden/>
          </w:rPr>
          <w:fldChar w:fldCharType="end"/>
        </w:r>
      </w:hyperlink>
    </w:p>
    <w:p w14:paraId="7B0B1DE6" w14:textId="725315EB"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80" w:history="1">
        <w:r w:rsidR="00F5361E" w:rsidRPr="00560720">
          <w:rPr>
            <w:rStyle w:val="Hyperlink"/>
            <w:noProof/>
            <w:lang w:eastAsia="en-US"/>
          </w:rPr>
          <w:t>11</w:t>
        </w:r>
        <w:r w:rsidR="00F5361E">
          <w:rPr>
            <w:rFonts w:eastAsiaTheme="minorEastAsia" w:cstheme="minorBidi"/>
            <w:b w:val="0"/>
            <w:bCs w:val="0"/>
            <w:caps w:val="0"/>
            <w:noProof/>
            <w:sz w:val="22"/>
            <w:szCs w:val="22"/>
          </w:rPr>
          <w:tab/>
        </w:r>
        <w:r w:rsidR="00F5361E" w:rsidRPr="00560720">
          <w:rPr>
            <w:rStyle w:val="Hyperlink"/>
            <w:noProof/>
            <w:lang w:eastAsia="en-US"/>
          </w:rPr>
          <w:t>Protective Controls</w:t>
        </w:r>
        <w:r w:rsidR="00F5361E">
          <w:rPr>
            <w:noProof/>
            <w:webHidden/>
          </w:rPr>
          <w:tab/>
        </w:r>
        <w:r w:rsidR="00F5361E">
          <w:rPr>
            <w:noProof/>
            <w:webHidden/>
          </w:rPr>
          <w:fldChar w:fldCharType="begin"/>
        </w:r>
        <w:r w:rsidR="00F5361E">
          <w:rPr>
            <w:noProof/>
            <w:webHidden/>
          </w:rPr>
          <w:instrText xml:space="preserve"> PAGEREF _Toc128599580 \h </w:instrText>
        </w:r>
        <w:r w:rsidR="00F5361E">
          <w:rPr>
            <w:noProof/>
            <w:webHidden/>
          </w:rPr>
        </w:r>
        <w:r w:rsidR="00F5361E">
          <w:rPr>
            <w:noProof/>
            <w:webHidden/>
          </w:rPr>
          <w:fldChar w:fldCharType="separate"/>
        </w:r>
        <w:r w:rsidR="00F5361E">
          <w:rPr>
            <w:noProof/>
            <w:webHidden/>
          </w:rPr>
          <w:t>23</w:t>
        </w:r>
        <w:r w:rsidR="00F5361E">
          <w:rPr>
            <w:noProof/>
            <w:webHidden/>
          </w:rPr>
          <w:fldChar w:fldCharType="end"/>
        </w:r>
      </w:hyperlink>
    </w:p>
    <w:p w14:paraId="7486E9CA" w14:textId="3A20BFEC"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81" w:history="1">
        <w:r w:rsidR="00F5361E" w:rsidRPr="00560720">
          <w:rPr>
            <w:rStyle w:val="Hyperlink"/>
            <w:noProof/>
          </w:rPr>
          <w:t>12</w:t>
        </w:r>
        <w:r w:rsidR="00F5361E">
          <w:rPr>
            <w:rFonts w:eastAsiaTheme="minorEastAsia" w:cstheme="minorBidi"/>
            <w:b w:val="0"/>
            <w:bCs w:val="0"/>
            <w:caps w:val="0"/>
            <w:noProof/>
            <w:sz w:val="22"/>
            <w:szCs w:val="22"/>
          </w:rPr>
          <w:tab/>
        </w:r>
        <w:r w:rsidR="00F5361E" w:rsidRPr="00560720">
          <w:rPr>
            <w:rStyle w:val="Hyperlink"/>
            <w:noProof/>
          </w:rPr>
          <w:t>Acceptable use of council assets</w:t>
        </w:r>
        <w:r w:rsidR="00F5361E">
          <w:rPr>
            <w:noProof/>
            <w:webHidden/>
          </w:rPr>
          <w:tab/>
        </w:r>
        <w:r w:rsidR="00F5361E">
          <w:rPr>
            <w:noProof/>
            <w:webHidden/>
          </w:rPr>
          <w:fldChar w:fldCharType="begin"/>
        </w:r>
        <w:r w:rsidR="00F5361E">
          <w:rPr>
            <w:noProof/>
            <w:webHidden/>
          </w:rPr>
          <w:instrText xml:space="preserve"> PAGEREF _Toc128599581 \h </w:instrText>
        </w:r>
        <w:r w:rsidR="00F5361E">
          <w:rPr>
            <w:noProof/>
            <w:webHidden/>
          </w:rPr>
        </w:r>
        <w:r w:rsidR="00F5361E">
          <w:rPr>
            <w:noProof/>
            <w:webHidden/>
          </w:rPr>
          <w:fldChar w:fldCharType="separate"/>
        </w:r>
        <w:r w:rsidR="00F5361E">
          <w:rPr>
            <w:noProof/>
            <w:webHidden/>
          </w:rPr>
          <w:t>26</w:t>
        </w:r>
        <w:r w:rsidR="00F5361E">
          <w:rPr>
            <w:noProof/>
            <w:webHidden/>
          </w:rPr>
          <w:fldChar w:fldCharType="end"/>
        </w:r>
      </w:hyperlink>
    </w:p>
    <w:p w14:paraId="76C3DBE5" w14:textId="04B680DB"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82" w:history="1">
        <w:r w:rsidR="00F5361E" w:rsidRPr="00560720">
          <w:rPr>
            <w:rStyle w:val="Hyperlink"/>
            <w:noProof/>
          </w:rPr>
          <w:t>13</w:t>
        </w:r>
        <w:r w:rsidR="00F5361E">
          <w:rPr>
            <w:rFonts w:eastAsiaTheme="minorEastAsia" w:cstheme="minorBidi"/>
            <w:b w:val="0"/>
            <w:bCs w:val="0"/>
            <w:caps w:val="0"/>
            <w:noProof/>
            <w:sz w:val="22"/>
            <w:szCs w:val="22"/>
          </w:rPr>
          <w:tab/>
        </w:r>
        <w:r w:rsidR="00F5361E" w:rsidRPr="00560720">
          <w:rPr>
            <w:rStyle w:val="Hyperlink"/>
            <w:noProof/>
          </w:rPr>
          <w:t>Non-compliance with this Policy</w:t>
        </w:r>
        <w:r w:rsidR="00F5361E">
          <w:rPr>
            <w:noProof/>
            <w:webHidden/>
          </w:rPr>
          <w:tab/>
        </w:r>
        <w:r w:rsidR="00F5361E">
          <w:rPr>
            <w:noProof/>
            <w:webHidden/>
          </w:rPr>
          <w:fldChar w:fldCharType="begin"/>
        </w:r>
        <w:r w:rsidR="00F5361E">
          <w:rPr>
            <w:noProof/>
            <w:webHidden/>
          </w:rPr>
          <w:instrText xml:space="preserve"> PAGEREF _Toc128599582 \h </w:instrText>
        </w:r>
        <w:r w:rsidR="00F5361E">
          <w:rPr>
            <w:noProof/>
            <w:webHidden/>
          </w:rPr>
        </w:r>
        <w:r w:rsidR="00F5361E">
          <w:rPr>
            <w:noProof/>
            <w:webHidden/>
          </w:rPr>
          <w:fldChar w:fldCharType="separate"/>
        </w:r>
        <w:r w:rsidR="00F5361E">
          <w:rPr>
            <w:noProof/>
            <w:webHidden/>
          </w:rPr>
          <w:t>27</w:t>
        </w:r>
        <w:r w:rsidR="00F5361E">
          <w:rPr>
            <w:noProof/>
            <w:webHidden/>
          </w:rPr>
          <w:fldChar w:fldCharType="end"/>
        </w:r>
      </w:hyperlink>
    </w:p>
    <w:p w14:paraId="52D7E796" w14:textId="62140DC9"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83" w:history="1">
        <w:r w:rsidR="00F5361E" w:rsidRPr="00560720">
          <w:rPr>
            <w:rStyle w:val="Hyperlink"/>
            <w:noProof/>
          </w:rPr>
          <w:t>14</w:t>
        </w:r>
        <w:r w:rsidR="00F5361E">
          <w:rPr>
            <w:rFonts w:eastAsiaTheme="minorEastAsia" w:cstheme="minorBidi"/>
            <w:b w:val="0"/>
            <w:bCs w:val="0"/>
            <w:caps w:val="0"/>
            <w:noProof/>
            <w:sz w:val="22"/>
            <w:szCs w:val="22"/>
          </w:rPr>
          <w:tab/>
        </w:r>
        <w:r w:rsidR="00F5361E" w:rsidRPr="00560720">
          <w:rPr>
            <w:rStyle w:val="Hyperlink"/>
            <w:noProof/>
          </w:rPr>
          <w:t>Related Documents</w:t>
        </w:r>
        <w:r w:rsidR="00F5361E">
          <w:rPr>
            <w:noProof/>
            <w:webHidden/>
          </w:rPr>
          <w:tab/>
        </w:r>
        <w:r w:rsidR="00F5361E">
          <w:rPr>
            <w:noProof/>
            <w:webHidden/>
          </w:rPr>
          <w:fldChar w:fldCharType="begin"/>
        </w:r>
        <w:r w:rsidR="00F5361E">
          <w:rPr>
            <w:noProof/>
            <w:webHidden/>
          </w:rPr>
          <w:instrText xml:space="preserve"> PAGEREF _Toc128599583 \h </w:instrText>
        </w:r>
        <w:r w:rsidR="00F5361E">
          <w:rPr>
            <w:noProof/>
            <w:webHidden/>
          </w:rPr>
        </w:r>
        <w:r w:rsidR="00F5361E">
          <w:rPr>
            <w:noProof/>
            <w:webHidden/>
          </w:rPr>
          <w:fldChar w:fldCharType="separate"/>
        </w:r>
        <w:r w:rsidR="00F5361E">
          <w:rPr>
            <w:noProof/>
            <w:webHidden/>
          </w:rPr>
          <w:t>28</w:t>
        </w:r>
        <w:r w:rsidR="00F5361E">
          <w:rPr>
            <w:noProof/>
            <w:webHidden/>
          </w:rPr>
          <w:fldChar w:fldCharType="end"/>
        </w:r>
      </w:hyperlink>
    </w:p>
    <w:p w14:paraId="3FDC4806" w14:textId="276BA32A" w:rsidR="00F5361E" w:rsidRDefault="00945790">
      <w:pPr>
        <w:pStyle w:val="TOC1"/>
        <w:tabs>
          <w:tab w:val="left" w:pos="440"/>
          <w:tab w:val="right" w:leader="dot" w:pos="10194"/>
        </w:tabs>
        <w:rPr>
          <w:rFonts w:eastAsiaTheme="minorEastAsia" w:cstheme="minorBidi"/>
          <w:b w:val="0"/>
          <w:bCs w:val="0"/>
          <w:caps w:val="0"/>
          <w:noProof/>
          <w:sz w:val="22"/>
          <w:szCs w:val="22"/>
        </w:rPr>
      </w:pPr>
      <w:hyperlink w:anchor="_Toc128599584" w:history="1">
        <w:r w:rsidR="00F5361E" w:rsidRPr="00560720">
          <w:rPr>
            <w:rStyle w:val="Hyperlink"/>
            <w:noProof/>
          </w:rPr>
          <w:t>15</w:t>
        </w:r>
        <w:r w:rsidR="00F5361E">
          <w:rPr>
            <w:rFonts w:eastAsiaTheme="minorEastAsia" w:cstheme="minorBidi"/>
            <w:b w:val="0"/>
            <w:bCs w:val="0"/>
            <w:caps w:val="0"/>
            <w:noProof/>
            <w:sz w:val="22"/>
            <w:szCs w:val="22"/>
          </w:rPr>
          <w:tab/>
        </w:r>
        <w:r w:rsidR="00F5361E" w:rsidRPr="00560720">
          <w:rPr>
            <w:rStyle w:val="Hyperlink"/>
            <w:noProof/>
          </w:rPr>
          <w:t>Appendices</w:t>
        </w:r>
        <w:r w:rsidR="00F5361E">
          <w:rPr>
            <w:noProof/>
            <w:webHidden/>
          </w:rPr>
          <w:tab/>
        </w:r>
        <w:r w:rsidR="00F5361E">
          <w:rPr>
            <w:noProof/>
            <w:webHidden/>
          </w:rPr>
          <w:fldChar w:fldCharType="begin"/>
        </w:r>
        <w:r w:rsidR="00F5361E">
          <w:rPr>
            <w:noProof/>
            <w:webHidden/>
          </w:rPr>
          <w:instrText xml:space="preserve"> PAGEREF _Toc128599584 \h </w:instrText>
        </w:r>
        <w:r w:rsidR="00F5361E">
          <w:rPr>
            <w:noProof/>
            <w:webHidden/>
          </w:rPr>
        </w:r>
        <w:r w:rsidR="00F5361E">
          <w:rPr>
            <w:noProof/>
            <w:webHidden/>
          </w:rPr>
          <w:fldChar w:fldCharType="separate"/>
        </w:r>
        <w:r w:rsidR="00F5361E">
          <w:rPr>
            <w:noProof/>
            <w:webHidden/>
          </w:rPr>
          <w:t>28</w:t>
        </w:r>
        <w:r w:rsidR="00F5361E">
          <w:rPr>
            <w:noProof/>
            <w:webHidden/>
          </w:rPr>
          <w:fldChar w:fldCharType="end"/>
        </w:r>
      </w:hyperlink>
    </w:p>
    <w:p w14:paraId="00C3E28E" w14:textId="6DECD1FF" w:rsidR="00F5361E" w:rsidRDefault="00945790">
      <w:pPr>
        <w:pStyle w:val="TOC1"/>
        <w:tabs>
          <w:tab w:val="right" w:leader="dot" w:pos="10194"/>
        </w:tabs>
        <w:rPr>
          <w:rFonts w:eastAsiaTheme="minorEastAsia" w:cstheme="minorBidi"/>
          <w:b w:val="0"/>
          <w:bCs w:val="0"/>
          <w:caps w:val="0"/>
          <w:noProof/>
          <w:sz w:val="22"/>
          <w:szCs w:val="22"/>
        </w:rPr>
      </w:pPr>
      <w:hyperlink w:anchor="_Toc128599585" w:history="1">
        <w:r w:rsidR="00F5361E" w:rsidRPr="00560720">
          <w:rPr>
            <w:rStyle w:val="Hyperlink"/>
            <w:noProof/>
          </w:rPr>
          <w:t>Appendix A – Information Security Policy Overview</w:t>
        </w:r>
        <w:r w:rsidR="00F5361E">
          <w:rPr>
            <w:noProof/>
            <w:webHidden/>
          </w:rPr>
          <w:tab/>
        </w:r>
        <w:r w:rsidR="00F5361E">
          <w:rPr>
            <w:noProof/>
            <w:webHidden/>
          </w:rPr>
          <w:fldChar w:fldCharType="begin"/>
        </w:r>
        <w:r w:rsidR="00F5361E">
          <w:rPr>
            <w:noProof/>
            <w:webHidden/>
          </w:rPr>
          <w:instrText xml:space="preserve"> PAGEREF _Toc128599585 \h </w:instrText>
        </w:r>
        <w:r w:rsidR="00F5361E">
          <w:rPr>
            <w:noProof/>
            <w:webHidden/>
          </w:rPr>
        </w:r>
        <w:r w:rsidR="00F5361E">
          <w:rPr>
            <w:noProof/>
            <w:webHidden/>
          </w:rPr>
          <w:fldChar w:fldCharType="separate"/>
        </w:r>
        <w:r w:rsidR="00F5361E">
          <w:rPr>
            <w:noProof/>
            <w:webHidden/>
          </w:rPr>
          <w:t>29</w:t>
        </w:r>
        <w:r w:rsidR="00F5361E">
          <w:rPr>
            <w:noProof/>
            <w:webHidden/>
          </w:rPr>
          <w:fldChar w:fldCharType="end"/>
        </w:r>
      </w:hyperlink>
    </w:p>
    <w:p w14:paraId="75D702ED" w14:textId="69436A3B" w:rsidR="00F5361E" w:rsidRDefault="00945790">
      <w:pPr>
        <w:pStyle w:val="TOC1"/>
        <w:tabs>
          <w:tab w:val="right" w:leader="dot" w:pos="10194"/>
        </w:tabs>
        <w:rPr>
          <w:rFonts w:eastAsiaTheme="minorEastAsia" w:cstheme="minorBidi"/>
          <w:b w:val="0"/>
          <w:bCs w:val="0"/>
          <w:caps w:val="0"/>
          <w:noProof/>
          <w:sz w:val="22"/>
          <w:szCs w:val="22"/>
        </w:rPr>
      </w:pPr>
      <w:hyperlink w:anchor="_Toc128599586" w:history="1">
        <w:r w:rsidR="00F5361E" w:rsidRPr="00560720">
          <w:rPr>
            <w:rStyle w:val="Hyperlink"/>
            <w:noProof/>
          </w:rPr>
          <w:t>Appendix B – Access Control Policy</w:t>
        </w:r>
        <w:r w:rsidR="00F5361E">
          <w:rPr>
            <w:noProof/>
            <w:webHidden/>
          </w:rPr>
          <w:tab/>
        </w:r>
        <w:r w:rsidR="00F5361E">
          <w:rPr>
            <w:noProof/>
            <w:webHidden/>
          </w:rPr>
          <w:fldChar w:fldCharType="begin"/>
        </w:r>
        <w:r w:rsidR="00F5361E">
          <w:rPr>
            <w:noProof/>
            <w:webHidden/>
          </w:rPr>
          <w:instrText xml:space="preserve"> PAGEREF _Toc128599586 \h </w:instrText>
        </w:r>
        <w:r w:rsidR="00F5361E">
          <w:rPr>
            <w:noProof/>
            <w:webHidden/>
          </w:rPr>
        </w:r>
        <w:r w:rsidR="00F5361E">
          <w:rPr>
            <w:noProof/>
            <w:webHidden/>
          </w:rPr>
          <w:fldChar w:fldCharType="separate"/>
        </w:r>
        <w:r w:rsidR="00F5361E">
          <w:rPr>
            <w:noProof/>
            <w:webHidden/>
          </w:rPr>
          <w:t>30</w:t>
        </w:r>
        <w:r w:rsidR="00F5361E">
          <w:rPr>
            <w:noProof/>
            <w:webHidden/>
          </w:rPr>
          <w:fldChar w:fldCharType="end"/>
        </w:r>
      </w:hyperlink>
    </w:p>
    <w:p w14:paraId="4FCFEF38" w14:textId="77777777" w:rsidR="00F5361E" w:rsidRDefault="00F5361E">
      <w:pPr>
        <w:ind w:left="0"/>
        <w:jc w:val="left"/>
        <w:rPr>
          <w:rStyle w:val="Hyperlink"/>
          <w:rFonts w:asciiTheme="minorHAnsi" w:hAnsiTheme="minorHAnsi"/>
          <w:b/>
          <w:bCs/>
          <w:caps/>
          <w:noProof/>
          <w:sz w:val="20"/>
          <w:szCs w:val="20"/>
        </w:rPr>
      </w:pPr>
      <w:r>
        <w:rPr>
          <w:rStyle w:val="Hyperlink"/>
          <w:rFonts w:asciiTheme="minorHAnsi" w:hAnsiTheme="minorHAnsi"/>
          <w:caps/>
          <w:noProof/>
          <w:sz w:val="20"/>
          <w:szCs w:val="20"/>
        </w:rPr>
        <w:br w:type="page"/>
      </w:r>
    </w:p>
    <w:p w14:paraId="04F9045F" w14:textId="61CB502E" w:rsidR="00DA3142" w:rsidRPr="00DB371C" w:rsidRDefault="00880E5E" w:rsidP="00694901">
      <w:pPr>
        <w:pStyle w:val="Heading1"/>
      </w:pPr>
      <w:r>
        <w:rPr>
          <w:rFonts w:eastAsia="Times New Roman" w:cs="Times New Roman"/>
          <w:kern w:val="0"/>
          <w:sz w:val="22"/>
          <w:szCs w:val="24"/>
        </w:rPr>
        <w:lastRenderedPageBreak/>
        <w:fldChar w:fldCharType="end"/>
      </w:r>
      <w:bookmarkStart w:id="3" w:name="_Toc128599570"/>
      <w:r w:rsidR="00AD4967" w:rsidRPr="00DB371C">
        <w:t>Introduction</w:t>
      </w:r>
      <w:bookmarkEnd w:id="2"/>
      <w:bookmarkEnd w:id="3"/>
    </w:p>
    <w:p w14:paraId="2C7F645A" w14:textId="5DB7CE60" w:rsidR="00CB6872" w:rsidRPr="00F90D51" w:rsidRDefault="7F95198E" w:rsidP="00C46EBA">
      <w:pPr>
        <w:pStyle w:val="Heading2"/>
      </w:pPr>
      <w:bookmarkStart w:id="4" w:name="_Hlk31274427"/>
      <w:r>
        <w:t xml:space="preserve">The </w:t>
      </w:r>
      <w:r w:rsidR="01D428CB">
        <w:t>c</w:t>
      </w:r>
      <w:r>
        <w:t xml:space="preserve">ouncil holds and manages a great deal of personal and confidential data relating to </w:t>
      </w:r>
      <w:r w:rsidR="6A90057C">
        <w:t>clients, customers</w:t>
      </w:r>
      <w:r>
        <w:t>, the public and its employees as well as commercial</w:t>
      </w:r>
      <w:r w:rsidR="6A90057C">
        <w:t>ly</w:t>
      </w:r>
      <w:r>
        <w:t xml:space="preserve"> sensitive information. With consistent changes to both technology and demands supporting ever-easier ways by which information can be accessed and shared it is important that a consistent approach is adopted to safeguard information as a vital asset within the </w:t>
      </w:r>
      <w:r w:rsidR="52DD7B0E">
        <w:t>c</w:t>
      </w:r>
      <w:r>
        <w:t>ouncil.</w:t>
      </w:r>
      <w:bookmarkEnd w:id="4"/>
    </w:p>
    <w:p w14:paraId="2AA7CFC7" w14:textId="72ED7710" w:rsidR="00E210E1" w:rsidRDefault="00E210E1" w:rsidP="00C46EBA">
      <w:pPr>
        <w:pStyle w:val="Heading2"/>
      </w:pPr>
      <w:bookmarkStart w:id="5" w:name="_Hlk31275507"/>
      <w:r>
        <w:t>T</w:t>
      </w:r>
      <w:bookmarkStart w:id="6" w:name="_Hlk31275447"/>
      <w:r>
        <w:t xml:space="preserve">his policy sets the standards expected in order to maintain the security of information within the </w:t>
      </w:r>
      <w:r w:rsidR="00B03950">
        <w:t>c</w:t>
      </w:r>
      <w:r>
        <w:t>ouncil. Its</w:t>
      </w:r>
      <w:r w:rsidR="2156ED96">
        <w:t>’</w:t>
      </w:r>
      <w:r>
        <w:t xml:space="preserve"> implementation will ensure a safe and secure environment for information held both manually and electronically. In particular that this information is handled in accordance</w:t>
      </w:r>
      <w:r>
        <w:rPr>
          <w:spacing w:val="-3"/>
        </w:rPr>
        <w:t xml:space="preserve"> </w:t>
      </w:r>
      <w:r>
        <w:t>with:</w:t>
      </w:r>
    </w:p>
    <w:p w14:paraId="1156E38C" w14:textId="5E5CBBAD" w:rsidR="004A5384" w:rsidRDefault="00F62EB2" w:rsidP="00D56FB8">
      <w:pPr>
        <w:pStyle w:val="Bullet"/>
      </w:pPr>
      <w:r>
        <w:t xml:space="preserve">Data </w:t>
      </w:r>
      <w:r w:rsidRPr="00592B1E">
        <w:t>Protection legislation including</w:t>
      </w:r>
      <w:r w:rsidR="00C5151E" w:rsidRPr="00592B1E">
        <w:t xml:space="preserve"> the</w:t>
      </w:r>
      <w:r w:rsidRPr="00592B1E">
        <w:t xml:space="preserve"> </w:t>
      </w:r>
      <w:r w:rsidR="00386C8E" w:rsidRPr="00592B1E">
        <w:t xml:space="preserve">UK </w:t>
      </w:r>
      <w:r w:rsidRPr="00592B1E">
        <w:t>General Data Protection Regulation</w:t>
      </w:r>
      <w:r w:rsidR="00C5151E" w:rsidRPr="00592B1E">
        <w:t>s</w:t>
      </w:r>
      <w:r w:rsidRPr="00592B1E">
        <w:t xml:space="preserve"> (</w:t>
      </w:r>
      <w:r w:rsidR="00386C8E" w:rsidRPr="00592B1E">
        <w:t xml:space="preserve">UK </w:t>
      </w:r>
      <w:r w:rsidRPr="00592B1E">
        <w:t xml:space="preserve">GDPR) and the Data </w:t>
      </w:r>
      <w:r w:rsidR="0007201D">
        <w:t>Protection Act 2018</w:t>
      </w:r>
      <w:r w:rsidR="00BE2947">
        <w:t>,</w:t>
      </w:r>
    </w:p>
    <w:p w14:paraId="5D4E9BA5" w14:textId="37401BCA" w:rsidR="004C54AD" w:rsidRPr="00F90D51" w:rsidRDefault="00BB442B" w:rsidP="00D56FB8">
      <w:pPr>
        <w:pStyle w:val="Bullet"/>
      </w:pPr>
      <w:r w:rsidRPr="00F90D51">
        <w:t>The PSN Code of Connection</w:t>
      </w:r>
      <w:r w:rsidR="00BE2947">
        <w:t>,</w:t>
      </w:r>
    </w:p>
    <w:p w14:paraId="197724A1" w14:textId="79476734" w:rsidR="00E210E1" w:rsidRPr="00F90D51" w:rsidRDefault="00E210E1" w:rsidP="00D56FB8">
      <w:pPr>
        <w:pStyle w:val="Bullet"/>
      </w:pPr>
      <w:r w:rsidRPr="00F90D51">
        <w:t xml:space="preserve">Caldicott Guardian principles and </w:t>
      </w:r>
      <w:r w:rsidR="00B03950">
        <w:t>related</w:t>
      </w:r>
      <w:r w:rsidRPr="00F90D51">
        <w:t xml:space="preserve"> legislation</w:t>
      </w:r>
      <w:bookmarkEnd w:id="5"/>
      <w:bookmarkEnd w:id="6"/>
      <w:r w:rsidR="00BE2947">
        <w:t>,</w:t>
      </w:r>
      <w:r w:rsidR="00AA2A83">
        <w:t xml:space="preserve"> and</w:t>
      </w:r>
    </w:p>
    <w:p w14:paraId="79A166EF" w14:textId="4AC21916" w:rsidR="00BB442B" w:rsidRPr="00F90D51" w:rsidRDefault="00E151C0" w:rsidP="00D56FB8">
      <w:pPr>
        <w:pStyle w:val="Bullet"/>
      </w:pPr>
      <w:r>
        <w:t xml:space="preserve">The </w:t>
      </w:r>
      <w:r w:rsidR="00BB442B">
        <w:t xml:space="preserve">NHS Data Security &amp; Protection </w:t>
      </w:r>
      <w:r w:rsidR="00EF7D8A">
        <w:t>Toolkit</w:t>
      </w:r>
      <w:r w:rsidR="00B03950">
        <w:t>.</w:t>
      </w:r>
    </w:p>
    <w:p w14:paraId="4E049682" w14:textId="26D51C78" w:rsidR="00A95E9B" w:rsidRDefault="00A95E9B" w:rsidP="00C46EBA">
      <w:pPr>
        <w:pStyle w:val="Heading2"/>
      </w:pPr>
      <w:r>
        <w:t xml:space="preserve">This policy aims to embed the concept of identifying, recording and managing information assets and associated risks within the wider risk management framework and to establish and maintain the security and confidentiality of information, information systems, applications and networks owned or held by the </w:t>
      </w:r>
      <w:r w:rsidR="00D428BA">
        <w:t>council</w:t>
      </w:r>
      <w:r>
        <w:rPr>
          <w:spacing w:val="-2"/>
        </w:rPr>
        <w:t xml:space="preserve"> </w:t>
      </w:r>
      <w:r>
        <w:t>by:</w:t>
      </w:r>
    </w:p>
    <w:p w14:paraId="210EE546" w14:textId="3075403E" w:rsidR="00A95E9B" w:rsidRPr="00261F8A" w:rsidRDefault="00A95E9B" w:rsidP="00D56FB8">
      <w:pPr>
        <w:pStyle w:val="Bullet"/>
      </w:pPr>
      <w:r w:rsidRPr="00261F8A">
        <w:t>Meeting contractual and legal requirements to maintain best practice in information security</w:t>
      </w:r>
      <w:r w:rsidR="00BE2947">
        <w:t>,</w:t>
      </w:r>
    </w:p>
    <w:p w14:paraId="537E856C" w14:textId="16E16011" w:rsidR="00A95E9B" w:rsidRPr="00261F8A" w:rsidRDefault="00A95E9B" w:rsidP="00D56FB8">
      <w:pPr>
        <w:pStyle w:val="Bullet"/>
      </w:pPr>
      <w:r w:rsidRPr="00261F8A">
        <w:t>Meeting standards set through the National Cyber Security Centre (NCSC)</w:t>
      </w:r>
      <w:r w:rsidR="00BE2947">
        <w:t>,</w:t>
      </w:r>
    </w:p>
    <w:p w14:paraId="37D155A7" w14:textId="7F710E6C" w:rsidR="00A95E9B" w:rsidRPr="00261F8A" w:rsidRDefault="00A95E9B" w:rsidP="00D56FB8">
      <w:pPr>
        <w:pStyle w:val="Bullet"/>
      </w:pPr>
      <w:r w:rsidRPr="00261F8A">
        <w:t xml:space="preserve">Introducing a consistent approach to security, by ensuring that all </w:t>
      </w:r>
      <w:r w:rsidR="00562F52">
        <w:t xml:space="preserve">elected council </w:t>
      </w:r>
      <w:r w:rsidR="00D428BA">
        <w:t>members</w:t>
      </w:r>
      <w:r w:rsidR="000E2F60">
        <w:t xml:space="preserve"> </w:t>
      </w:r>
      <w:r w:rsidR="00562F52">
        <w:t xml:space="preserve">(hereafter referred to as members) </w:t>
      </w:r>
      <w:r w:rsidR="000E2F60">
        <w:t xml:space="preserve">and </w:t>
      </w:r>
      <w:r w:rsidR="00D428BA">
        <w:t xml:space="preserve">officers </w:t>
      </w:r>
      <w:r w:rsidR="00D428BA" w:rsidRPr="00261F8A">
        <w:t>fully</w:t>
      </w:r>
      <w:r w:rsidRPr="00261F8A">
        <w:t xml:space="preserve"> understand their own responsibilities and accountability</w:t>
      </w:r>
      <w:r w:rsidR="00BE2947">
        <w:t>,</w:t>
      </w:r>
    </w:p>
    <w:p w14:paraId="74CFC434" w14:textId="1677BCC7" w:rsidR="00A95E9B" w:rsidRPr="00261F8A" w:rsidRDefault="00A95E9B" w:rsidP="00D56FB8">
      <w:pPr>
        <w:pStyle w:val="Bullet"/>
      </w:pPr>
      <w:r w:rsidRPr="00261F8A">
        <w:t>Creating and maintaining within the organisation a level of awareness of the need for Information Security as an integral part of the day to day business</w:t>
      </w:r>
      <w:r w:rsidR="00BE2947">
        <w:t>,</w:t>
      </w:r>
    </w:p>
    <w:p w14:paraId="25C5AF26" w14:textId="7BC4050D" w:rsidR="00221874" w:rsidRPr="00261F8A" w:rsidRDefault="00A95E9B" w:rsidP="00D56FB8">
      <w:pPr>
        <w:pStyle w:val="Bullet"/>
      </w:pPr>
      <w:r w:rsidRPr="00261F8A">
        <w:t>Protecting information assets under the control of the organisation</w:t>
      </w:r>
      <w:r w:rsidR="00D428BA">
        <w:t>.</w:t>
      </w:r>
    </w:p>
    <w:p w14:paraId="6C1E56E6" w14:textId="033925FF" w:rsidR="00AA5F14" w:rsidRDefault="00AA5F14" w:rsidP="00C46EBA">
      <w:pPr>
        <w:pStyle w:val="Heading2"/>
      </w:pPr>
      <w:r>
        <w:t xml:space="preserve">Information, whether in paper or digital form, is the lifeblood of the </w:t>
      </w:r>
      <w:r w:rsidR="00D428BA">
        <w:t>c</w:t>
      </w:r>
      <w:r>
        <w:t xml:space="preserve">ouncil because of its critical importance to </w:t>
      </w:r>
      <w:r w:rsidR="00C14EBB">
        <w:t>providing services to the public effectively.</w:t>
      </w:r>
    </w:p>
    <w:p w14:paraId="7795E57F" w14:textId="0E7F3D32" w:rsidR="00AA5F14" w:rsidRDefault="00AA5F14" w:rsidP="00C46EBA">
      <w:pPr>
        <w:pStyle w:val="Heading2"/>
      </w:pPr>
      <w:r>
        <w:t xml:space="preserve">High quality information underpins the delivery of </w:t>
      </w:r>
      <w:r w:rsidR="00B015E1">
        <w:t>high-quality</w:t>
      </w:r>
      <w:r>
        <w:t xml:space="preserve"> </w:t>
      </w:r>
      <w:r w:rsidR="001A5519">
        <w:t>services</w:t>
      </w:r>
      <w:r>
        <w:t xml:space="preserve"> and many other key service deliverables. Information has the greatest value when it is accurate, up to date and is accessible where and when it is</w:t>
      </w:r>
      <w:r>
        <w:rPr>
          <w:spacing w:val="-8"/>
        </w:rPr>
        <w:t xml:space="preserve"> </w:t>
      </w:r>
      <w:r>
        <w:t>needed.</w:t>
      </w:r>
    </w:p>
    <w:p w14:paraId="214129D5" w14:textId="190800A8" w:rsidR="00AA5F14" w:rsidRDefault="00032DD4" w:rsidP="00C46EBA">
      <w:pPr>
        <w:pStyle w:val="Heading2"/>
      </w:pPr>
      <w:r>
        <w:t>E</w:t>
      </w:r>
      <w:r w:rsidR="00AA5F14">
        <w:t xml:space="preserve">ffective information security management ensures information is properly protected and is reliably available. Without effective security, the </w:t>
      </w:r>
      <w:r w:rsidR="00D428BA">
        <w:t>c</w:t>
      </w:r>
      <w:r w:rsidR="00AA5F14">
        <w:t>ouncil’s information assets may become unreliable and untrustworthy, may not be accessible where or when needed, or may be compromised by unauthorised</w:t>
      </w:r>
      <w:r w:rsidR="00AA5F14">
        <w:rPr>
          <w:spacing w:val="-7"/>
        </w:rPr>
        <w:t xml:space="preserve"> </w:t>
      </w:r>
      <w:r w:rsidR="00AA5F14">
        <w:t>parties</w:t>
      </w:r>
      <w:r w:rsidR="00752957">
        <w:t>.</w:t>
      </w:r>
    </w:p>
    <w:p w14:paraId="6D4A206B" w14:textId="53BD05FE" w:rsidR="00AA5F14" w:rsidRDefault="00E151C0" w:rsidP="00C46EBA">
      <w:pPr>
        <w:pStyle w:val="Heading2"/>
      </w:pPr>
      <w:r>
        <w:t>I</w:t>
      </w:r>
      <w:r w:rsidR="00AA5F14">
        <w:t xml:space="preserve">nformation security management is underpinned by robust information risk management. This requires the </w:t>
      </w:r>
      <w:r w:rsidR="00494F08">
        <w:t>c</w:t>
      </w:r>
      <w:r w:rsidR="00AA5F14">
        <w:t xml:space="preserve">ouncil to have a robust information risk management structure in place that reduces </w:t>
      </w:r>
      <w:r>
        <w:t xml:space="preserve">the </w:t>
      </w:r>
      <w:r w:rsidR="00AA5F14">
        <w:t xml:space="preserve">risks </w:t>
      </w:r>
      <w:r>
        <w:t>created by</w:t>
      </w:r>
      <w:r w:rsidR="00AA5F14">
        <w:t xml:space="preserve"> threats to information whilst retaining its confidentiality, integrity and</w:t>
      </w:r>
      <w:r w:rsidR="00AA5F14">
        <w:rPr>
          <w:spacing w:val="1"/>
        </w:rPr>
        <w:t xml:space="preserve"> </w:t>
      </w:r>
      <w:r w:rsidR="00AA5F14">
        <w:t>availability.</w:t>
      </w:r>
    </w:p>
    <w:p w14:paraId="2C99F184" w14:textId="22AF4459" w:rsidR="00AA5F14" w:rsidRDefault="00AA5F14" w:rsidP="00C46EBA">
      <w:pPr>
        <w:pStyle w:val="Heading2"/>
      </w:pPr>
      <w:r>
        <w:t xml:space="preserve">The </w:t>
      </w:r>
      <w:r w:rsidR="00494F08">
        <w:t>c</w:t>
      </w:r>
      <w:r>
        <w:t xml:space="preserve">ouncil is committed to ensuring that information in whatever its context, is </w:t>
      </w:r>
      <w:r w:rsidR="004550AC">
        <w:t xml:space="preserve">held </w:t>
      </w:r>
      <w:r w:rsidR="0747E864">
        <w:t xml:space="preserve">in </w:t>
      </w:r>
      <w:r w:rsidR="00F62EB2">
        <w:t xml:space="preserve">accordance with </w:t>
      </w:r>
      <w:r>
        <w:t xml:space="preserve">current legislation and best practice. Compliance </w:t>
      </w:r>
      <w:r w:rsidR="00E63A5B">
        <w:t>with all</w:t>
      </w:r>
      <w:r>
        <w:t xml:space="preserve"> organisation</w:t>
      </w:r>
      <w:r w:rsidR="00E63A5B">
        <w:t>al</w:t>
      </w:r>
      <w:r>
        <w:t xml:space="preserve"> policies is a condition of employment and a breach of policy may result in disciplinary action. In addition, </w:t>
      </w:r>
      <w:r w:rsidR="00F62EB2">
        <w:t xml:space="preserve">a </w:t>
      </w:r>
      <w:r>
        <w:t>breach of this policy may be considered as a breach of the Computer Misuse Act and treated as a criminal</w:t>
      </w:r>
      <w:r>
        <w:rPr>
          <w:spacing w:val="-5"/>
        </w:rPr>
        <w:t xml:space="preserve"> </w:t>
      </w:r>
      <w:r>
        <w:t>offence</w:t>
      </w:r>
      <w:r w:rsidR="5F480030">
        <w:t>.</w:t>
      </w:r>
    </w:p>
    <w:p w14:paraId="335570C0" w14:textId="6E77B0B8" w:rsidR="00937196" w:rsidRDefault="00937196" w:rsidP="00C46EBA">
      <w:pPr>
        <w:pStyle w:val="Heading2"/>
      </w:pPr>
      <w:r>
        <w:lastRenderedPageBreak/>
        <w:t>This policy is managed in line with ISO|IEC27001, the international standard for Information Security</w:t>
      </w:r>
      <w:r w:rsidR="55AE1DD9">
        <w:t>.</w:t>
      </w:r>
    </w:p>
    <w:p w14:paraId="0D016C0E" w14:textId="77777777" w:rsidR="00BC1BC0" w:rsidRPr="00BC1BC0" w:rsidRDefault="00BC1BC0" w:rsidP="00694901">
      <w:pPr>
        <w:pStyle w:val="Heading1"/>
      </w:pPr>
      <w:bookmarkStart w:id="7" w:name="_Toc42769788"/>
      <w:bookmarkStart w:id="8" w:name="_Toc128599571"/>
      <w:r w:rsidRPr="00BC1BC0">
        <w:t>Definitions</w:t>
      </w:r>
      <w:bookmarkEnd w:id="7"/>
      <w:bookmarkEnd w:id="8"/>
    </w:p>
    <w:p w14:paraId="7BF167F6" w14:textId="77777777" w:rsidR="00BC1BC0" w:rsidRDefault="00BC1BC0" w:rsidP="00C46EBA">
      <w:pPr>
        <w:pStyle w:val="Heading2"/>
      </w:pPr>
      <w:r>
        <w:t>Throughout this policy the following terms will have the agreed</w:t>
      </w:r>
      <w:r>
        <w:rPr>
          <w:spacing w:val="-13"/>
        </w:rPr>
        <w:t xml:space="preserve"> </w:t>
      </w:r>
      <w:r>
        <w:t>definitions</w:t>
      </w:r>
    </w:p>
    <w:p w14:paraId="201272B1" w14:textId="77777777" w:rsidR="00BC1BC0" w:rsidRDefault="00BC1BC0" w:rsidP="00D428BA">
      <w:pPr>
        <w:pStyle w:val="BodyText"/>
        <w:spacing w:before="4"/>
        <w:jc w:val="both"/>
        <w:rPr>
          <w:sz w:val="12"/>
        </w:rPr>
      </w:pP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6"/>
        <w:gridCol w:w="7710"/>
      </w:tblGrid>
      <w:tr w:rsidR="00EF73A9" w:rsidRPr="00EF73A9" w14:paraId="263A1042" w14:textId="77777777" w:rsidTr="79EB88D6">
        <w:trPr>
          <w:trHeight w:val="70"/>
        </w:trPr>
        <w:tc>
          <w:tcPr>
            <w:tcW w:w="17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EC6C292" w14:textId="7AD81FBF" w:rsidR="00EF73A9" w:rsidRPr="00EF73A9" w:rsidRDefault="00EF73A9" w:rsidP="00D428BA">
            <w:pPr>
              <w:pStyle w:val="TableParagraph"/>
              <w:spacing w:before="143" w:line="230" w:lineRule="exact"/>
              <w:ind w:left="108"/>
              <w:jc w:val="both"/>
              <w:rPr>
                <w:b/>
                <w:color w:val="FFFFFF"/>
                <w:lang w:val="en-US" w:eastAsia="en-US"/>
              </w:rPr>
            </w:pPr>
            <w:r>
              <w:rPr>
                <w:b/>
                <w:color w:val="FFFFFF"/>
                <w:lang w:val="en-US" w:eastAsia="en-US"/>
              </w:rPr>
              <w:t>Definition</w:t>
            </w:r>
          </w:p>
        </w:tc>
        <w:tc>
          <w:tcPr>
            <w:tcW w:w="7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F81BC"/>
            <w:hideMark/>
          </w:tcPr>
          <w:p w14:paraId="2A2345D0" w14:textId="77777777" w:rsidR="00EF73A9" w:rsidRPr="00EF73A9" w:rsidRDefault="00EF73A9" w:rsidP="00D428BA">
            <w:pPr>
              <w:pStyle w:val="TableParagraph"/>
              <w:spacing w:before="143" w:line="230" w:lineRule="exact"/>
              <w:ind w:left="108"/>
              <w:jc w:val="both"/>
              <w:rPr>
                <w:b/>
                <w:color w:val="FFFFFF"/>
                <w:lang w:val="en-US" w:eastAsia="en-US"/>
              </w:rPr>
            </w:pPr>
            <w:r>
              <w:rPr>
                <w:b/>
                <w:color w:val="FFFFFF"/>
                <w:lang w:val="en-US" w:eastAsia="en-US"/>
              </w:rPr>
              <w:t>Definition</w:t>
            </w:r>
          </w:p>
        </w:tc>
      </w:tr>
      <w:tr w:rsidR="00BC1BC0" w14:paraId="334372FC" w14:textId="77777777" w:rsidTr="79EB88D6">
        <w:trPr>
          <w:trHeight w:val="302"/>
        </w:trPr>
        <w:tc>
          <w:tcPr>
            <w:tcW w:w="17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C8E89B2" w14:textId="77777777" w:rsidR="00BC1BC0" w:rsidRDefault="00BC1BC0" w:rsidP="00D428BA">
            <w:pPr>
              <w:pStyle w:val="TableParagraph"/>
              <w:spacing w:before="43"/>
              <w:ind w:left="110"/>
              <w:jc w:val="both"/>
              <w:rPr>
                <w:b/>
                <w:sz w:val="20"/>
                <w:lang w:val="en-US" w:eastAsia="en-US"/>
              </w:rPr>
            </w:pPr>
            <w:r>
              <w:rPr>
                <w:b/>
                <w:sz w:val="20"/>
                <w:lang w:val="en-US" w:eastAsia="en-US"/>
              </w:rPr>
              <w:t>Data</w:t>
            </w:r>
          </w:p>
        </w:tc>
        <w:tc>
          <w:tcPr>
            <w:tcW w:w="7710" w:type="dxa"/>
            <w:tcBorders>
              <w:top w:val="single" w:sz="36" w:space="0" w:color="4F81BC"/>
              <w:left w:val="single" w:sz="6" w:space="0" w:color="000000" w:themeColor="text1"/>
              <w:bottom w:val="single" w:sz="6" w:space="0" w:color="000000" w:themeColor="text1"/>
              <w:right w:val="single" w:sz="6" w:space="0" w:color="000000" w:themeColor="text1"/>
            </w:tcBorders>
            <w:hideMark/>
          </w:tcPr>
          <w:p w14:paraId="234543B6" w14:textId="59B57D60" w:rsidR="00BC1BC0" w:rsidRDefault="00BC1BC0" w:rsidP="79EB88D6">
            <w:pPr>
              <w:pStyle w:val="TableParagraph"/>
              <w:spacing w:before="31"/>
              <w:ind w:left="108"/>
              <w:jc w:val="both"/>
              <w:rPr>
                <w:sz w:val="20"/>
                <w:szCs w:val="20"/>
                <w:lang w:val="en-US" w:eastAsia="en-US"/>
              </w:rPr>
            </w:pPr>
            <w:r w:rsidRPr="79EB88D6">
              <w:rPr>
                <w:sz w:val="20"/>
                <w:szCs w:val="20"/>
                <w:lang w:val="en-US" w:eastAsia="en-US"/>
              </w:rPr>
              <w:t>Data is a factual output that is the result of measurements taken</w:t>
            </w:r>
            <w:r w:rsidR="3145F086" w:rsidRPr="79EB88D6">
              <w:rPr>
                <w:sz w:val="20"/>
                <w:szCs w:val="20"/>
                <w:lang w:val="en-US" w:eastAsia="en-US"/>
              </w:rPr>
              <w:t>.</w:t>
            </w:r>
          </w:p>
        </w:tc>
      </w:tr>
      <w:tr w:rsidR="00BC1BC0" w14:paraId="64905BA3" w14:textId="77777777" w:rsidTr="79EB88D6">
        <w:trPr>
          <w:trHeight w:val="553"/>
        </w:trPr>
        <w:tc>
          <w:tcPr>
            <w:tcW w:w="17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D9F0D88" w14:textId="77777777" w:rsidR="00BC1BC0" w:rsidRDefault="00BC1BC0" w:rsidP="00D428BA">
            <w:pPr>
              <w:pStyle w:val="TableParagraph"/>
              <w:spacing w:before="169"/>
              <w:ind w:left="110"/>
              <w:jc w:val="both"/>
              <w:rPr>
                <w:b/>
                <w:sz w:val="20"/>
                <w:lang w:val="en-US" w:eastAsia="en-US"/>
              </w:rPr>
            </w:pPr>
            <w:r>
              <w:rPr>
                <w:b/>
                <w:sz w:val="20"/>
                <w:lang w:val="en-US" w:eastAsia="en-US"/>
              </w:rPr>
              <w:t>Information</w:t>
            </w:r>
          </w:p>
        </w:tc>
        <w:tc>
          <w:tcPr>
            <w:tcW w:w="77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C258F01" w14:textId="77777777" w:rsidR="009D7D45" w:rsidRDefault="00BC1BC0" w:rsidP="00D428BA">
            <w:pPr>
              <w:pStyle w:val="TableParagraph"/>
              <w:spacing w:before="10" w:line="250" w:lineRule="atLeast"/>
              <w:ind w:left="108"/>
              <w:jc w:val="both"/>
              <w:rPr>
                <w:sz w:val="20"/>
                <w:lang w:val="en-US" w:eastAsia="en-US"/>
              </w:rPr>
            </w:pPr>
            <w:r>
              <w:rPr>
                <w:sz w:val="20"/>
                <w:lang w:val="en-US" w:eastAsia="en-US"/>
              </w:rPr>
              <w:t xml:space="preserve">Information is that data taken and interpreted in a way that it can be easily </w:t>
            </w:r>
          </w:p>
          <w:p w14:paraId="19D6E809" w14:textId="6351534B" w:rsidR="00BC1BC0" w:rsidRDefault="00BC1BC0" w:rsidP="00D428BA">
            <w:pPr>
              <w:pStyle w:val="TableParagraph"/>
              <w:spacing w:before="10" w:line="250" w:lineRule="atLeast"/>
              <w:ind w:left="108"/>
              <w:jc w:val="both"/>
              <w:rPr>
                <w:sz w:val="20"/>
                <w:lang w:val="en-US" w:eastAsia="en-US"/>
              </w:rPr>
            </w:pPr>
            <w:r>
              <w:rPr>
                <w:sz w:val="20"/>
                <w:lang w:val="en-US" w:eastAsia="en-US"/>
              </w:rPr>
              <w:t xml:space="preserve">read, discussed, </w:t>
            </w:r>
            <w:r w:rsidR="009D7D45">
              <w:rPr>
                <w:sz w:val="20"/>
                <w:lang w:val="en-US" w:eastAsia="en-US"/>
              </w:rPr>
              <w:t>heard,</w:t>
            </w:r>
            <w:r>
              <w:rPr>
                <w:sz w:val="20"/>
                <w:lang w:val="en-US" w:eastAsia="en-US"/>
              </w:rPr>
              <w:t xml:space="preserve"> and presented.</w:t>
            </w:r>
          </w:p>
        </w:tc>
      </w:tr>
      <w:tr w:rsidR="00BC1BC0" w14:paraId="4D1ACDF2" w14:textId="77777777" w:rsidTr="79EB88D6">
        <w:trPr>
          <w:trHeight w:val="366"/>
        </w:trPr>
        <w:tc>
          <w:tcPr>
            <w:tcW w:w="17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9768D1C" w14:textId="77777777" w:rsidR="00BC1BC0" w:rsidRDefault="00BC1BC0" w:rsidP="00D428BA">
            <w:pPr>
              <w:pStyle w:val="TableParagraph"/>
              <w:spacing w:before="61"/>
              <w:ind w:left="110"/>
              <w:jc w:val="both"/>
              <w:rPr>
                <w:b/>
                <w:sz w:val="20"/>
                <w:lang w:val="en-US" w:eastAsia="en-US"/>
              </w:rPr>
            </w:pPr>
            <w:r>
              <w:rPr>
                <w:b/>
                <w:sz w:val="20"/>
                <w:lang w:val="en-US" w:eastAsia="en-US"/>
              </w:rPr>
              <w:t>Must</w:t>
            </w:r>
          </w:p>
        </w:tc>
        <w:tc>
          <w:tcPr>
            <w:tcW w:w="77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4103701" w14:textId="4EFE2E42" w:rsidR="00BC1BC0" w:rsidRDefault="00BC1BC0" w:rsidP="79EB88D6">
            <w:pPr>
              <w:pStyle w:val="TableParagraph"/>
              <w:spacing w:before="64"/>
              <w:ind w:left="108"/>
              <w:jc w:val="both"/>
              <w:rPr>
                <w:sz w:val="20"/>
                <w:szCs w:val="20"/>
                <w:lang w:val="en-US" w:eastAsia="en-US"/>
              </w:rPr>
            </w:pPr>
            <w:r w:rsidRPr="79EB88D6">
              <w:rPr>
                <w:sz w:val="20"/>
                <w:szCs w:val="20"/>
                <w:lang w:val="en-US" w:eastAsia="en-US"/>
              </w:rPr>
              <w:t>This term is used to state a Mandatory requirement of this</w:t>
            </w:r>
            <w:r w:rsidRPr="79EB88D6">
              <w:rPr>
                <w:spacing w:val="52"/>
                <w:sz w:val="20"/>
                <w:szCs w:val="20"/>
                <w:lang w:val="en-US" w:eastAsia="en-US"/>
              </w:rPr>
              <w:t xml:space="preserve"> </w:t>
            </w:r>
            <w:r w:rsidRPr="79EB88D6">
              <w:rPr>
                <w:sz w:val="20"/>
                <w:szCs w:val="20"/>
                <w:lang w:val="en-US" w:eastAsia="en-US"/>
              </w:rPr>
              <w:t>policy</w:t>
            </w:r>
            <w:r w:rsidR="05E2C0E7" w:rsidRPr="79EB88D6">
              <w:rPr>
                <w:sz w:val="20"/>
                <w:szCs w:val="20"/>
                <w:lang w:val="en-US" w:eastAsia="en-US"/>
              </w:rPr>
              <w:t>.</w:t>
            </w:r>
          </w:p>
        </w:tc>
      </w:tr>
      <w:tr w:rsidR="00BC1BC0" w14:paraId="1FC38926" w14:textId="77777777" w:rsidTr="79EB88D6">
        <w:trPr>
          <w:trHeight w:val="368"/>
        </w:trPr>
        <w:tc>
          <w:tcPr>
            <w:tcW w:w="17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5B99AE" w14:textId="77777777" w:rsidR="00BC1BC0" w:rsidRDefault="00BC1BC0" w:rsidP="00D428BA">
            <w:pPr>
              <w:pStyle w:val="TableParagraph"/>
              <w:spacing w:before="61"/>
              <w:ind w:left="110"/>
              <w:jc w:val="both"/>
              <w:rPr>
                <w:b/>
                <w:sz w:val="20"/>
                <w:lang w:val="en-US" w:eastAsia="en-US"/>
              </w:rPr>
            </w:pPr>
            <w:r>
              <w:rPr>
                <w:b/>
                <w:sz w:val="20"/>
                <w:lang w:val="en-US" w:eastAsia="en-US"/>
              </w:rPr>
              <w:t>Should</w:t>
            </w:r>
          </w:p>
        </w:tc>
        <w:tc>
          <w:tcPr>
            <w:tcW w:w="77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D2356BF" w14:textId="58F614D4" w:rsidR="00BC1BC0" w:rsidRDefault="00BC1BC0" w:rsidP="79EB88D6">
            <w:pPr>
              <w:pStyle w:val="TableParagraph"/>
              <w:spacing w:before="64"/>
              <w:ind w:left="108"/>
              <w:jc w:val="both"/>
              <w:rPr>
                <w:sz w:val="20"/>
                <w:szCs w:val="20"/>
                <w:lang w:val="en-US" w:eastAsia="en-US"/>
              </w:rPr>
            </w:pPr>
            <w:r w:rsidRPr="79EB88D6">
              <w:rPr>
                <w:sz w:val="20"/>
                <w:szCs w:val="20"/>
                <w:lang w:val="en-US" w:eastAsia="en-US"/>
              </w:rPr>
              <w:t>This term is used to state a Recommended requirement of this policy</w:t>
            </w:r>
            <w:r w:rsidR="4492FDF8" w:rsidRPr="79EB88D6">
              <w:rPr>
                <w:sz w:val="20"/>
                <w:szCs w:val="20"/>
                <w:lang w:val="en-US" w:eastAsia="en-US"/>
              </w:rPr>
              <w:t>.</w:t>
            </w:r>
          </w:p>
        </w:tc>
      </w:tr>
      <w:tr w:rsidR="00BC1BC0" w14:paraId="2C9E7308" w14:textId="77777777" w:rsidTr="79EB88D6">
        <w:trPr>
          <w:trHeight w:val="366"/>
        </w:trPr>
        <w:tc>
          <w:tcPr>
            <w:tcW w:w="17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712D47" w14:textId="77777777" w:rsidR="00BC1BC0" w:rsidRDefault="00BC1BC0" w:rsidP="00D428BA">
            <w:pPr>
              <w:pStyle w:val="TableParagraph"/>
              <w:spacing w:before="59"/>
              <w:ind w:left="110"/>
              <w:jc w:val="both"/>
              <w:rPr>
                <w:b/>
                <w:sz w:val="20"/>
                <w:lang w:val="en-US" w:eastAsia="en-US"/>
              </w:rPr>
            </w:pPr>
            <w:r>
              <w:rPr>
                <w:b/>
                <w:sz w:val="20"/>
                <w:lang w:val="en-US" w:eastAsia="en-US"/>
              </w:rPr>
              <w:t>May</w:t>
            </w:r>
          </w:p>
        </w:tc>
        <w:tc>
          <w:tcPr>
            <w:tcW w:w="77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FE2D8A8" w14:textId="220B3A2F" w:rsidR="00BC1BC0" w:rsidRDefault="00BC1BC0" w:rsidP="79EB88D6">
            <w:pPr>
              <w:pStyle w:val="TableParagraph"/>
              <w:spacing w:before="61"/>
              <w:ind w:left="108"/>
              <w:jc w:val="both"/>
              <w:rPr>
                <w:sz w:val="20"/>
                <w:szCs w:val="20"/>
                <w:lang w:val="en-US" w:eastAsia="en-US"/>
              </w:rPr>
            </w:pPr>
            <w:r w:rsidRPr="79EB88D6">
              <w:rPr>
                <w:sz w:val="20"/>
                <w:szCs w:val="20"/>
                <w:lang w:val="en-US" w:eastAsia="en-US"/>
              </w:rPr>
              <w:t>This term is used to state an Optional requirement</w:t>
            </w:r>
            <w:r w:rsidR="1AB0F2BF" w:rsidRPr="79EB88D6">
              <w:rPr>
                <w:sz w:val="20"/>
                <w:szCs w:val="20"/>
                <w:lang w:val="en-US" w:eastAsia="en-US"/>
              </w:rPr>
              <w:t>.</w:t>
            </w:r>
          </w:p>
        </w:tc>
      </w:tr>
      <w:tr w:rsidR="009D7D45" w14:paraId="6140A603" w14:textId="77777777" w:rsidTr="79EB88D6">
        <w:trPr>
          <w:trHeight w:val="366"/>
        </w:trPr>
        <w:tc>
          <w:tcPr>
            <w:tcW w:w="17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67FF5" w14:textId="7D348A78" w:rsidR="009D7D45" w:rsidRDefault="009D7D45" w:rsidP="00D428BA">
            <w:pPr>
              <w:pStyle w:val="TableParagraph"/>
              <w:spacing w:before="59"/>
              <w:ind w:left="110"/>
              <w:jc w:val="both"/>
              <w:rPr>
                <w:b/>
                <w:sz w:val="20"/>
                <w:lang w:val="en-US" w:eastAsia="en-US"/>
              </w:rPr>
            </w:pPr>
            <w:r>
              <w:rPr>
                <w:b/>
                <w:sz w:val="20"/>
                <w:lang w:val="en-US" w:eastAsia="en-US"/>
              </w:rPr>
              <w:t>OFFICIAL</w:t>
            </w:r>
          </w:p>
        </w:tc>
        <w:tc>
          <w:tcPr>
            <w:tcW w:w="7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B619AE" w14:textId="77777777" w:rsidR="009D7D45" w:rsidRDefault="009D7D45" w:rsidP="79EB88D6">
            <w:pPr>
              <w:pStyle w:val="TableParagraph"/>
              <w:spacing w:before="61"/>
              <w:ind w:left="108"/>
              <w:jc w:val="both"/>
              <w:rPr>
                <w:sz w:val="20"/>
                <w:szCs w:val="20"/>
                <w:lang w:val="en-US" w:eastAsia="en-US"/>
              </w:rPr>
            </w:pPr>
            <w:r>
              <w:rPr>
                <w:sz w:val="20"/>
                <w:szCs w:val="20"/>
                <w:lang w:val="en-US" w:eastAsia="en-US"/>
              </w:rPr>
              <w:t xml:space="preserve">This refers to the protective making of documents. Please refer to the </w:t>
            </w:r>
          </w:p>
          <w:p w14:paraId="1C2D270C" w14:textId="77777777" w:rsidR="00D579EF" w:rsidRDefault="009D7D45" w:rsidP="79EB88D6">
            <w:pPr>
              <w:pStyle w:val="TableParagraph"/>
              <w:spacing w:before="61"/>
              <w:ind w:left="108"/>
              <w:jc w:val="both"/>
              <w:rPr>
                <w:sz w:val="20"/>
                <w:szCs w:val="20"/>
                <w:lang w:val="en-US" w:eastAsia="en-US"/>
              </w:rPr>
            </w:pPr>
            <w:r>
              <w:rPr>
                <w:sz w:val="20"/>
                <w:szCs w:val="20"/>
                <w:lang w:val="en-US" w:eastAsia="en-US"/>
              </w:rPr>
              <w:t>Protective Marking Policy for further information</w:t>
            </w:r>
            <w:r w:rsidR="00D579EF">
              <w:rPr>
                <w:sz w:val="20"/>
                <w:szCs w:val="20"/>
                <w:lang w:val="en-US" w:eastAsia="en-US"/>
              </w:rPr>
              <w:t xml:space="preserve">. </w:t>
            </w:r>
            <w:r w:rsidR="00D579EF" w:rsidRPr="00D579EF">
              <w:rPr>
                <w:sz w:val="20"/>
                <w:szCs w:val="20"/>
                <w:lang w:val="en-US" w:eastAsia="en-US"/>
              </w:rPr>
              <w:t xml:space="preserve">The current version is available </w:t>
            </w:r>
          </w:p>
          <w:p w14:paraId="2007AB3A" w14:textId="6B183EC6" w:rsidR="009D7D45" w:rsidRPr="79EB88D6" w:rsidRDefault="00D579EF" w:rsidP="79EB88D6">
            <w:pPr>
              <w:pStyle w:val="TableParagraph"/>
              <w:spacing w:before="61"/>
              <w:ind w:left="108"/>
              <w:jc w:val="both"/>
              <w:rPr>
                <w:sz w:val="20"/>
                <w:szCs w:val="20"/>
                <w:lang w:val="en-US" w:eastAsia="en-US"/>
              </w:rPr>
            </w:pPr>
            <w:r w:rsidRPr="00D579EF">
              <w:rPr>
                <w:sz w:val="20"/>
                <w:szCs w:val="20"/>
                <w:lang w:val="en-US" w:eastAsia="en-US"/>
              </w:rPr>
              <w:t>on the Intranet.</w:t>
            </w:r>
          </w:p>
        </w:tc>
      </w:tr>
    </w:tbl>
    <w:p w14:paraId="67470034" w14:textId="074BC2BE" w:rsidR="004F11B0" w:rsidRPr="004F11B0" w:rsidRDefault="004F11B0" w:rsidP="00694901">
      <w:pPr>
        <w:pStyle w:val="Heading1"/>
      </w:pPr>
      <w:bookmarkStart w:id="9" w:name="_Toc42769789"/>
      <w:bookmarkStart w:id="10" w:name="_Toc128599572"/>
      <w:r w:rsidRPr="004F11B0">
        <w:t>Scope</w:t>
      </w:r>
      <w:bookmarkEnd w:id="9"/>
      <w:bookmarkEnd w:id="10"/>
    </w:p>
    <w:p w14:paraId="0AFB9262" w14:textId="448F8608" w:rsidR="00F66C19" w:rsidRPr="004F11B0" w:rsidRDefault="004F11B0" w:rsidP="00C46EBA">
      <w:pPr>
        <w:pStyle w:val="Heading2"/>
      </w:pPr>
      <w:r>
        <w:t>The Information Security Management System’s (ISMS) scope covers all aspects of security when handling, obtaining, recording, using, sharing and disclosing data</w:t>
      </w:r>
      <w:r w:rsidR="005B63C1">
        <w:t xml:space="preserve"> </w:t>
      </w:r>
      <w:r>
        <w:t xml:space="preserve">or information, whether held in physical, electronic or verbal form. This applies to all information held by the </w:t>
      </w:r>
      <w:r w:rsidR="00D428BA">
        <w:t>council</w:t>
      </w:r>
      <w:r>
        <w:t>.</w:t>
      </w:r>
      <w:r>
        <w:br w:type="page"/>
      </w:r>
    </w:p>
    <w:p w14:paraId="23069E9E" w14:textId="2ADBCDFD" w:rsidR="004F11B0" w:rsidRDefault="004F11B0" w:rsidP="00694901">
      <w:pPr>
        <w:pStyle w:val="Heading1"/>
        <w:numPr>
          <w:ilvl w:val="0"/>
          <w:numId w:val="0"/>
        </w:numPr>
      </w:pPr>
      <w:bookmarkStart w:id="11" w:name="_bookmark3"/>
      <w:bookmarkEnd w:id="11"/>
    </w:p>
    <w:p w14:paraId="79C00A95" w14:textId="312B3B89" w:rsidR="00F66C19" w:rsidRPr="00AC62F6" w:rsidRDefault="00494F08" w:rsidP="00694901">
      <w:pPr>
        <w:pStyle w:val="Heading1"/>
      </w:pPr>
      <w:bookmarkStart w:id="12" w:name="_bookmark4"/>
      <w:bookmarkStart w:id="13" w:name="_Toc42769790"/>
      <w:bookmarkStart w:id="14" w:name="_Toc128599573"/>
      <w:bookmarkEnd w:id="12"/>
      <w:r>
        <w:t>Confidentiality, integrity and availability</w:t>
      </w:r>
      <w:bookmarkEnd w:id="13"/>
      <w:bookmarkEnd w:id="14"/>
    </w:p>
    <w:p w14:paraId="409DE240" w14:textId="15F8126F" w:rsidR="00F66C19" w:rsidRPr="001A5A0C" w:rsidRDefault="00F66C19" w:rsidP="00D428BA">
      <w:pPr>
        <w:pStyle w:val="Heading2"/>
      </w:pPr>
      <w:r>
        <w:t xml:space="preserve">The Policy is intended to achieve and maintain </w:t>
      </w:r>
      <w:r w:rsidR="005A3517">
        <w:t>these</w:t>
      </w:r>
      <w:r>
        <w:t xml:space="preserve"> Information Security</w:t>
      </w:r>
      <w:r>
        <w:rPr>
          <w:spacing w:val="-15"/>
        </w:rPr>
        <w:t xml:space="preserve"> </w:t>
      </w:r>
      <w:r>
        <w:t>objectives:</w:t>
      </w:r>
    </w:p>
    <w:p w14:paraId="03FD8EFD" w14:textId="558B02CE" w:rsidR="00F66C19" w:rsidRDefault="00F66C19" w:rsidP="00D428BA">
      <w:pPr>
        <w:pStyle w:val="BodyText"/>
        <w:jc w:val="both"/>
        <w:rPr>
          <w:sz w:val="20"/>
        </w:rPr>
      </w:pPr>
    </w:p>
    <w:tbl>
      <w:tblPr>
        <w:tblW w:w="0" w:type="auto"/>
        <w:tblInd w:w="154" w:type="dxa"/>
        <w:tblLayout w:type="fixed"/>
        <w:tblCellMar>
          <w:left w:w="0" w:type="dxa"/>
          <w:right w:w="0" w:type="dxa"/>
        </w:tblCellMar>
        <w:tblLook w:val="01E0" w:firstRow="1" w:lastRow="1" w:firstColumn="1" w:lastColumn="1" w:noHBand="0" w:noVBand="0"/>
      </w:tblPr>
      <w:tblGrid>
        <w:gridCol w:w="9599"/>
      </w:tblGrid>
      <w:tr w:rsidR="001A5A0C" w14:paraId="4DF49AFB" w14:textId="77777777" w:rsidTr="00DF0079">
        <w:trPr>
          <w:trHeight w:val="1440"/>
        </w:trPr>
        <w:tc>
          <w:tcPr>
            <w:tcW w:w="9599" w:type="dxa"/>
          </w:tcPr>
          <w:p w14:paraId="7481D014" w14:textId="77777777" w:rsidR="001A5A0C" w:rsidRDefault="001A5A0C" w:rsidP="00DF0079">
            <w:pPr>
              <w:pStyle w:val="TableParagraph"/>
              <w:spacing w:before="7"/>
              <w:jc w:val="both"/>
              <w:rPr>
                <w:sz w:val="44"/>
                <w:lang w:val="en-US" w:eastAsia="en-US"/>
              </w:rPr>
            </w:pPr>
            <w:r>
              <w:rPr>
                <w:noProof/>
                <w:szCs w:val="28"/>
              </w:rPr>
              <mc:AlternateContent>
                <mc:Choice Requires="wpg">
                  <w:drawing>
                    <wp:anchor distT="0" distB="0" distL="114300" distR="114300" simplePos="0" relativeHeight="251658242" behindDoc="1" locked="0" layoutInCell="1" allowOverlap="1" wp14:anchorId="3BEA747D" wp14:editId="6C8D571C">
                      <wp:simplePos x="0" y="0"/>
                      <wp:positionH relativeFrom="page">
                        <wp:posOffset>157204</wp:posOffset>
                      </wp:positionH>
                      <wp:positionV relativeFrom="page">
                        <wp:posOffset>42103</wp:posOffset>
                      </wp:positionV>
                      <wp:extent cx="6011545" cy="937895"/>
                      <wp:effectExtent l="0" t="2540" r="825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937895"/>
                                <a:chOff x="1215" y="7309"/>
                                <a:chExt cx="9467" cy="1477"/>
                              </a:xfrm>
                            </wpg:grpSpPr>
                            <wps:wsp>
                              <wps:cNvPr id="4" name="Rectangle 20"/>
                              <wps:cNvSpPr>
                                <a:spLocks noChangeArrowheads="1"/>
                              </wps:cNvSpPr>
                              <wps:spPr bwMode="auto">
                                <a:xfrm>
                                  <a:off x="1215" y="7345"/>
                                  <a:ext cx="9467" cy="1440"/>
                                </a:xfrm>
                                <a:prstGeom prst="rect">
                                  <a:avLst/>
                                </a:prstGeom>
                                <a:solidFill>
                                  <a:srgbClr val="000000">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15" y="7309"/>
                                  <a:ext cx="9467"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279FC6" id="Group 2" o:spid="_x0000_s1026" style="position:absolute;margin-left:12.4pt;margin-top:3.3pt;width:473.35pt;height:73.85pt;z-index:-251658238;mso-position-horizontal-relative:page;mso-position-vertical-relative:page" coordorigin="1215,7309" coordsize="9467,1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">
                      <v:rect id="Rectangle 20" o:spid="_x0000_s1027" style="position:absolute;left:1215;top:7345;width:946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" fillcolor="black" stroked="f">
                        <v:fill opacity="22873f"/>
                      </v:rect>
                      <v:shape id="Picture 21" o:spid="_x0000_s1028" type="#_x0000_t75" style="position:absolute;left:1215;top:7309;width:9467;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">
                        <v:imagedata r:id="rId14" o:title=""/>
                      </v:shape>
                      <w10:wrap anchorx="page" anchory="page"/>
                    </v:group>
                  </w:pict>
                </mc:Fallback>
              </mc:AlternateContent>
            </w:r>
          </w:p>
          <w:p w14:paraId="33188009" w14:textId="1AFEA06E" w:rsidR="001A5A0C" w:rsidRDefault="001A5A0C" w:rsidP="001A5A0C">
            <w:pPr>
              <w:pStyle w:val="TableParagraph"/>
              <w:ind w:right="3619"/>
              <w:jc w:val="right"/>
              <w:rPr>
                <w:b/>
                <w:sz w:val="40"/>
                <w:lang w:val="en-US" w:eastAsia="en-US"/>
              </w:rPr>
            </w:pPr>
            <w:r>
              <w:rPr>
                <w:b/>
                <w:color w:val="F8F8F8"/>
                <w:sz w:val="40"/>
                <w:lang w:val="en-US" w:eastAsia="en-US"/>
              </w:rPr>
              <w:t>Confidentiality</w:t>
            </w:r>
          </w:p>
        </w:tc>
      </w:tr>
    </w:tbl>
    <w:p w14:paraId="62403597" w14:textId="04D62E0E" w:rsidR="00F66C19" w:rsidRDefault="00F66C19" w:rsidP="001A5A0C">
      <w:pPr>
        <w:pStyle w:val="BodyText"/>
        <w:tabs>
          <w:tab w:val="left" w:pos="1417"/>
        </w:tabs>
        <w:jc w:val="both"/>
        <w:rPr>
          <w:sz w:val="20"/>
        </w:rPr>
      </w:pPr>
    </w:p>
    <w:p w14:paraId="5454DCA9" w14:textId="70DAF90B" w:rsidR="00F66C19" w:rsidRDefault="0008684A" w:rsidP="00D428BA">
      <w:pPr>
        <w:pStyle w:val="BodyText"/>
        <w:tabs>
          <w:tab w:val="left" w:pos="2304"/>
        </w:tabs>
        <w:jc w:val="both"/>
        <w:rPr>
          <w:sz w:val="20"/>
        </w:rPr>
      </w:pPr>
      <w:r>
        <w:rPr>
          <w:sz w:val="20"/>
        </w:rPr>
        <w:tab/>
      </w:r>
    </w:p>
    <w:tbl>
      <w:tblPr>
        <w:tblW w:w="0" w:type="auto"/>
        <w:tblInd w:w="154" w:type="dxa"/>
        <w:tblLayout w:type="fixed"/>
        <w:tblCellMar>
          <w:left w:w="0" w:type="dxa"/>
          <w:right w:w="0" w:type="dxa"/>
        </w:tblCellMar>
        <w:tblLook w:val="01E0" w:firstRow="1" w:lastRow="1" w:firstColumn="1" w:lastColumn="1" w:noHBand="0" w:noVBand="0"/>
      </w:tblPr>
      <w:tblGrid>
        <w:gridCol w:w="9599"/>
      </w:tblGrid>
      <w:tr w:rsidR="00F66C19" w14:paraId="6557CF4B" w14:textId="77777777" w:rsidTr="79EB88D6">
        <w:trPr>
          <w:trHeight w:val="1051"/>
        </w:trPr>
        <w:tc>
          <w:tcPr>
            <w:tcW w:w="9599" w:type="dxa"/>
            <w:tcBorders>
              <w:top w:val="single" w:sz="4" w:space="0" w:color="FFFFFF" w:themeColor="background1"/>
              <w:left w:val="nil"/>
              <w:bottom w:val="nil"/>
              <w:right w:val="nil"/>
            </w:tcBorders>
            <w:hideMark/>
          </w:tcPr>
          <w:p w14:paraId="27C25586" w14:textId="22D70EF4" w:rsidR="00F66C19" w:rsidRDefault="00CC6088" w:rsidP="00D428BA">
            <w:pPr>
              <w:pStyle w:val="TableParagraph"/>
              <w:ind w:left="276"/>
              <w:jc w:val="both"/>
              <w:rPr>
                <w:lang w:val="en-US" w:eastAsia="en-US"/>
              </w:rPr>
            </w:pPr>
            <w:r>
              <w:rPr>
                <w:lang w:val="en-US" w:eastAsia="en-US"/>
              </w:rPr>
              <w:t>I</w:t>
            </w:r>
            <w:r w:rsidR="00F66C19">
              <w:rPr>
                <w:lang w:val="en-US" w:eastAsia="en-US"/>
              </w:rPr>
              <w:t>nformation must be protected to ensure that access to information is restricted so that only those with appropriate authority can access it</w:t>
            </w:r>
            <w:r>
              <w:rPr>
                <w:lang w:val="en-US" w:eastAsia="en-US"/>
              </w:rPr>
              <w:t>.</w:t>
            </w:r>
          </w:p>
        </w:tc>
      </w:tr>
      <w:tr w:rsidR="00F66C19" w14:paraId="27BE40BE" w14:textId="77777777" w:rsidTr="79EB88D6">
        <w:trPr>
          <w:trHeight w:val="1440"/>
        </w:trPr>
        <w:tc>
          <w:tcPr>
            <w:tcW w:w="9599" w:type="dxa"/>
          </w:tcPr>
          <w:p w14:paraId="74B85360" w14:textId="4D7A1C28" w:rsidR="00F66C19" w:rsidRDefault="00D371D7" w:rsidP="00D428BA">
            <w:pPr>
              <w:pStyle w:val="TableParagraph"/>
              <w:spacing w:before="7"/>
              <w:jc w:val="both"/>
              <w:rPr>
                <w:sz w:val="44"/>
                <w:lang w:val="en-US" w:eastAsia="en-US"/>
              </w:rPr>
            </w:pPr>
            <w:r>
              <w:rPr>
                <w:noProof/>
                <w:szCs w:val="28"/>
              </w:rPr>
              <mc:AlternateContent>
                <mc:Choice Requires="wpg">
                  <w:drawing>
                    <wp:anchor distT="0" distB="0" distL="114300" distR="114300" simplePos="0" relativeHeight="251658240" behindDoc="1" locked="0" layoutInCell="1" allowOverlap="1" wp14:anchorId="4DEC7944" wp14:editId="3A930824">
                      <wp:simplePos x="0" y="0"/>
                      <wp:positionH relativeFrom="page">
                        <wp:posOffset>157204</wp:posOffset>
                      </wp:positionH>
                      <wp:positionV relativeFrom="page">
                        <wp:posOffset>42103</wp:posOffset>
                      </wp:positionV>
                      <wp:extent cx="6011545" cy="937895"/>
                      <wp:effectExtent l="0" t="2540" r="8255" b="254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937895"/>
                                <a:chOff x="1215" y="7309"/>
                                <a:chExt cx="9467" cy="1477"/>
                              </a:xfrm>
                            </wpg:grpSpPr>
                            <wps:wsp>
                              <wps:cNvPr id="48" name="Rectangle 20"/>
                              <wps:cNvSpPr>
                                <a:spLocks noChangeArrowheads="1"/>
                              </wps:cNvSpPr>
                              <wps:spPr bwMode="auto">
                                <a:xfrm>
                                  <a:off x="1215" y="7345"/>
                                  <a:ext cx="9467" cy="1440"/>
                                </a:xfrm>
                                <a:prstGeom prst="rect">
                                  <a:avLst/>
                                </a:prstGeom>
                                <a:solidFill>
                                  <a:srgbClr val="000000">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15" y="7309"/>
                                  <a:ext cx="9467"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xmlns:a1611="http://schemas.microsoft.com/office/drawing/2016/11/main">
                  <w:pict w14:anchorId="065F4256">
                    <v:group id="Group 47" style="position:absolute;margin-left:12.4pt;margin-top:3.3pt;width:473.35pt;height:73.85pt;z-index:-251661312;mso-position-horizontal-relative:page;mso-position-vertical-relative:page" coordsize="9467,1477" coordorigin="1215,7309" o:spid="_x0000_s1026" w14:anchorId="63CCF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">
                      <v:rect id="Rectangle 20" style="position:absolute;left:1215;top:7345;width:9467;height:144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">
                        <v:fill opacity="22873f"/>
                      </v:rect>
                      <v:shape id="Picture 21" style="position:absolute;left:1215;top:7309;width:9467;height:14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">
                        <v:imagedata o:title="" r:id="rId15"/>
                      </v:shape>
                      <w10:wrap anchorx="page" anchory="page"/>
                    </v:group>
                  </w:pict>
                </mc:Fallback>
              </mc:AlternateContent>
            </w:r>
          </w:p>
          <w:p w14:paraId="5E636FA0" w14:textId="1FD9EAC4" w:rsidR="00F66C19" w:rsidRDefault="00F66C19" w:rsidP="00D428BA">
            <w:pPr>
              <w:pStyle w:val="TableParagraph"/>
              <w:ind w:left="3827" w:right="3619"/>
              <w:jc w:val="both"/>
              <w:rPr>
                <w:b/>
                <w:sz w:val="40"/>
                <w:lang w:val="en-US" w:eastAsia="en-US"/>
              </w:rPr>
            </w:pPr>
            <w:r>
              <w:rPr>
                <w:b/>
                <w:color w:val="F8F8F8"/>
                <w:sz w:val="40"/>
                <w:lang w:val="en-US" w:eastAsia="en-US"/>
              </w:rPr>
              <w:t>Integrity</w:t>
            </w:r>
          </w:p>
        </w:tc>
      </w:tr>
      <w:tr w:rsidR="00F66C19" w14:paraId="00CCCA33" w14:textId="77777777" w:rsidTr="79EB88D6">
        <w:trPr>
          <w:trHeight w:val="321"/>
        </w:trPr>
        <w:tc>
          <w:tcPr>
            <w:tcW w:w="9599" w:type="dxa"/>
            <w:tcBorders>
              <w:top w:val="nil"/>
              <w:left w:val="nil"/>
              <w:bottom w:val="single" w:sz="4" w:space="0" w:color="FFFFFF" w:themeColor="background1"/>
              <w:right w:val="nil"/>
            </w:tcBorders>
          </w:tcPr>
          <w:p w14:paraId="48C676EA" w14:textId="77777777" w:rsidR="00F66C19" w:rsidRDefault="00F66C19" w:rsidP="00D428BA">
            <w:pPr>
              <w:pStyle w:val="TableParagraph"/>
              <w:jc w:val="both"/>
              <w:rPr>
                <w:rFonts w:ascii="Times New Roman"/>
                <w:lang w:val="en-US" w:eastAsia="en-US"/>
              </w:rPr>
            </w:pPr>
          </w:p>
        </w:tc>
      </w:tr>
      <w:tr w:rsidR="00F66C19" w14:paraId="7EC0E648" w14:textId="77777777" w:rsidTr="79EB88D6">
        <w:trPr>
          <w:trHeight w:val="1049"/>
        </w:trPr>
        <w:tc>
          <w:tcPr>
            <w:tcW w:w="9599" w:type="dxa"/>
            <w:tcBorders>
              <w:top w:val="single" w:sz="4" w:space="0" w:color="FFFFFF" w:themeColor="background1"/>
              <w:left w:val="nil"/>
              <w:bottom w:val="nil"/>
              <w:right w:val="nil"/>
            </w:tcBorders>
            <w:hideMark/>
          </w:tcPr>
          <w:p w14:paraId="4B75BC2D" w14:textId="39C18FC0" w:rsidR="00F66C19" w:rsidRDefault="00AC62F6" w:rsidP="00D428BA">
            <w:pPr>
              <w:pStyle w:val="TableParagraph"/>
              <w:ind w:left="216"/>
              <w:jc w:val="both"/>
              <w:rPr>
                <w:lang w:val="en-US" w:eastAsia="en-US"/>
              </w:rPr>
            </w:pPr>
            <w:r>
              <w:rPr>
                <w:noProof/>
              </w:rPr>
              <mc:AlternateContent>
                <mc:Choice Requires="wpg">
                  <w:drawing>
                    <wp:anchor distT="0" distB="0" distL="114300" distR="114300" simplePos="0" relativeHeight="251658241" behindDoc="1" locked="0" layoutInCell="1" allowOverlap="1" wp14:anchorId="673BDD57" wp14:editId="35AC1F93">
                      <wp:simplePos x="0" y="0"/>
                      <wp:positionH relativeFrom="page">
                        <wp:posOffset>135641</wp:posOffset>
                      </wp:positionH>
                      <wp:positionV relativeFrom="paragraph">
                        <wp:posOffset>637568</wp:posOffset>
                      </wp:positionV>
                      <wp:extent cx="6011545" cy="937895"/>
                      <wp:effectExtent l="1270" t="2540" r="6985" b="25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937895"/>
                                <a:chOff x="1217" y="-3131"/>
                                <a:chExt cx="9467" cy="1477"/>
                              </a:xfrm>
                            </wpg:grpSpPr>
                            <wps:wsp>
                              <wps:cNvPr id="22" name="Rectangle 23"/>
                              <wps:cNvSpPr>
                                <a:spLocks noChangeArrowheads="1"/>
                              </wps:cNvSpPr>
                              <wps:spPr bwMode="auto">
                                <a:xfrm>
                                  <a:off x="1217" y="-3096"/>
                                  <a:ext cx="9467" cy="1440"/>
                                </a:xfrm>
                                <a:prstGeom prst="rect">
                                  <a:avLst/>
                                </a:prstGeom>
                                <a:solidFill>
                                  <a:srgbClr val="000000">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17" y="-3132"/>
                                  <a:ext cx="9467"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xmlns:a1611="http://schemas.microsoft.com/office/drawing/2016/11/main">
                  <w:pict w14:anchorId="68CF3884">
                    <v:group id="Group 21" style="position:absolute;margin-left:10.7pt;margin-top:50.2pt;width:473.35pt;height:73.85pt;z-index:-251659264;mso-position-horizontal-relative:page" coordsize="9467,1477" coordorigin="1217,-3131" o:spid="_x0000_s1026" w14:anchorId="6DA7F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">
                      <v:rect id="Rectangle 23" style="position:absolute;left:1217;top:-3096;width:9467;height:144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">
                        <v:fill opacity="22873f"/>
                      </v:rect>
                      <v:shape id="Picture 24" style="position:absolute;left:1217;top:-3132;width:9467;height:14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">
                        <v:imagedata o:title="" r:id="rId17"/>
                      </v:shape>
                      <w10:wrap anchorx="page"/>
                    </v:group>
                  </w:pict>
                </mc:Fallback>
              </mc:AlternateContent>
            </w:r>
            <w:r w:rsidR="1204D882">
              <w:rPr>
                <w:lang w:val="en-US" w:eastAsia="en-US"/>
              </w:rPr>
              <w:t>I</w:t>
            </w:r>
            <w:r w:rsidR="00F66C19">
              <w:rPr>
                <w:lang w:val="en-US" w:eastAsia="en-US"/>
              </w:rPr>
              <w:t xml:space="preserve">nformation must be </w:t>
            </w:r>
            <w:r w:rsidR="1204D882">
              <w:rPr>
                <w:lang w:val="en-US" w:eastAsia="en-US"/>
              </w:rPr>
              <w:t xml:space="preserve">input correctly, </w:t>
            </w:r>
            <w:r w:rsidR="00F66C19">
              <w:rPr>
                <w:lang w:val="en-US" w:eastAsia="en-US"/>
              </w:rPr>
              <w:t>complete</w:t>
            </w:r>
            <w:r w:rsidR="187428DD">
              <w:rPr>
                <w:lang w:val="en-US" w:eastAsia="en-US"/>
              </w:rPr>
              <w:t>ly</w:t>
            </w:r>
            <w:r w:rsidR="00F66C19">
              <w:rPr>
                <w:lang w:val="en-US" w:eastAsia="en-US"/>
              </w:rPr>
              <w:t xml:space="preserve"> and accurate</w:t>
            </w:r>
            <w:r w:rsidR="6C7A1CD5">
              <w:rPr>
                <w:lang w:val="en-US" w:eastAsia="en-US"/>
              </w:rPr>
              <w:t>ly</w:t>
            </w:r>
            <w:r w:rsidR="00F66C19">
              <w:rPr>
                <w:lang w:val="en-US" w:eastAsia="en-US"/>
              </w:rPr>
              <w:t xml:space="preserve"> and all systems, assets and networks must operate correctly, according to specification</w:t>
            </w:r>
            <w:r w:rsidR="1204D882">
              <w:rPr>
                <w:lang w:val="en-US" w:eastAsia="en-US"/>
              </w:rPr>
              <w:t>.</w:t>
            </w:r>
          </w:p>
        </w:tc>
      </w:tr>
      <w:tr w:rsidR="00F66C19" w14:paraId="1A381F5C" w14:textId="77777777" w:rsidTr="79EB88D6">
        <w:trPr>
          <w:trHeight w:val="1440"/>
        </w:trPr>
        <w:tc>
          <w:tcPr>
            <w:tcW w:w="9599" w:type="dxa"/>
          </w:tcPr>
          <w:p w14:paraId="494F5EF4" w14:textId="77777777" w:rsidR="00F66C19" w:rsidRDefault="00F66C19" w:rsidP="00D428BA">
            <w:pPr>
              <w:pStyle w:val="TableParagraph"/>
              <w:spacing w:before="8"/>
              <w:jc w:val="both"/>
              <w:rPr>
                <w:sz w:val="44"/>
                <w:lang w:val="en-US" w:eastAsia="en-US"/>
              </w:rPr>
            </w:pPr>
          </w:p>
          <w:p w14:paraId="04FA87CB" w14:textId="77777777" w:rsidR="00F66C19" w:rsidRDefault="00F66C19" w:rsidP="00D428BA">
            <w:pPr>
              <w:pStyle w:val="TableParagraph"/>
              <w:ind w:left="3827" w:right="3619"/>
              <w:jc w:val="both"/>
              <w:rPr>
                <w:b/>
                <w:sz w:val="40"/>
                <w:lang w:val="en-US" w:eastAsia="en-US"/>
              </w:rPr>
            </w:pPr>
            <w:r>
              <w:rPr>
                <w:b/>
                <w:color w:val="F8F8F8"/>
                <w:sz w:val="40"/>
                <w:lang w:val="en-US" w:eastAsia="en-US"/>
              </w:rPr>
              <w:t>Availability</w:t>
            </w:r>
          </w:p>
        </w:tc>
      </w:tr>
      <w:tr w:rsidR="00F66C19" w14:paraId="1BB1B9BB" w14:textId="77777777" w:rsidTr="79EB88D6">
        <w:trPr>
          <w:trHeight w:val="502"/>
        </w:trPr>
        <w:tc>
          <w:tcPr>
            <w:tcW w:w="9599" w:type="dxa"/>
            <w:tcBorders>
              <w:top w:val="single" w:sz="4" w:space="0" w:color="FFFFFF" w:themeColor="background1"/>
              <w:left w:val="nil"/>
              <w:bottom w:val="nil"/>
              <w:right w:val="nil"/>
            </w:tcBorders>
            <w:hideMark/>
          </w:tcPr>
          <w:p w14:paraId="310525A7" w14:textId="77777777" w:rsidR="00AC62F6" w:rsidRDefault="00AC62F6" w:rsidP="00D428BA">
            <w:pPr>
              <w:pStyle w:val="TableParagraph"/>
              <w:spacing w:before="2" w:line="252" w:lineRule="exact"/>
              <w:ind w:left="216"/>
              <w:jc w:val="both"/>
              <w:rPr>
                <w:lang w:val="en-US" w:eastAsia="en-US"/>
              </w:rPr>
            </w:pPr>
          </w:p>
          <w:p w14:paraId="55042950" w14:textId="5A17681B" w:rsidR="00F66C19" w:rsidRDefault="00F66C19" w:rsidP="00D428BA">
            <w:pPr>
              <w:pStyle w:val="TableParagraph"/>
              <w:spacing w:before="2" w:line="252" w:lineRule="exact"/>
              <w:ind w:left="216"/>
              <w:jc w:val="both"/>
              <w:rPr>
                <w:lang w:val="en-US" w:eastAsia="en-US"/>
              </w:rPr>
            </w:pPr>
            <w:r>
              <w:rPr>
                <w:lang w:val="en-US" w:eastAsia="en-US"/>
              </w:rPr>
              <w:t>Information must be protected to ensure that information is available to be delivered to the right person, at the time when it is needed</w:t>
            </w:r>
            <w:r w:rsidR="00CC6088">
              <w:rPr>
                <w:lang w:val="en-US" w:eastAsia="en-US"/>
              </w:rPr>
              <w:t>.</w:t>
            </w:r>
          </w:p>
        </w:tc>
      </w:tr>
    </w:tbl>
    <w:p w14:paraId="120A7D3A" w14:textId="44D67B45" w:rsidR="007A5D0D" w:rsidRDefault="00F66C19" w:rsidP="00C46EBA">
      <w:pPr>
        <w:pStyle w:val="Heading2"/>
      </w:pPr>
      <w:r>
        <w:t xml:space="preserve">It is important to ensure that information security is </w:t>
      </w:r>
      <w:r w:rsidR="008C7D4E">
        <w:t>sufficient</w:t>
      </w:r>
      <w:r>
        <w:t xml:space="preserve"> and effective across the </w:t>
      </w:r>
      <w:r w:rsidR="00D428BA">
        <w:t>council</w:t>
      </w:r>
      <w:r>
        <w:t xml:space="preserve">. </w:t>
      </w:r>
    </w:p>
    <w:p w14:paraId="0F32493C" w14:textId="4CBD3797" w:rsidR="00F66C19" w:rsidRDefault="00F66C19" w:rsidP="00C46EBA">
      <w:pPr>
        <w:pStyle w:val="Heading2"/>
      </w:pPr>
      <w:r>
        <w:t>To do this we will ensure information</w:t>
      </w:r>
      <w:r w:rsidRPr="00D1728C">
        <w:t xml:space="preserve"> </w:t>
      </w:r>
      <w:r>
        <w:t>is:</w:t>
      </w:r>
    </w:p>
    <w:p w14:paraId="17304198" w14:textId="1831B858" w:rsidR="00F66C19" w:rsidRPr="001E05DA" w:rsidRDefault="00F66C19" w:rsidP="00D56FB8">
      <w:pPr>
        <w:pStyle w:val="Bullet"/>
      </w:pPr>
      <w:r w:rsidRPr="001E05DA">
        <w:t>Held securely and</w:t>
      </w:r>
      <w:r w:rsidR="00B24880">
        <w:t>, where necessary,</w:t>
      </w:r>
      <w:r w:rsidRPr="001E05DA">
        <w:t xml:space="preserve"> confidentially</w:t>
      </w:r>
      <w:r w:rsidR="00BE2947">
        <w:t>,</w:t>
      </w:r>
    </w:p>
    <w:p w14:paraId="31511094" w14:textId="47B40F1A" w:rsidR="00F66C19" w:rsidRDefault="00B24880" w:rsidP="00D56FB8">
      <w:pPr>
        <w:pStyle w:val="Bullet"/>
      </w:pPr>
      <w:r>
        <w:t xml:space="preserve">Processed </w:t>
      </w:r>
      <w:r w:rsidR="00F66C19">
        <w:t>fairly and</w:t>
      </w:r>
      <w:r w:rsidR="00F66C19">
        <w:rPr>
          <w:spacing w:val="-12"/>
        </w:rPr>
        <w:t xml:space="preserve"> </w:t>
      </w:r>
      <w:r w:rsidR="00F66C19">
        <w:t>lawfully</w:t>
      </w:r>
      <w:r w:rsidR="00BE2947">
        <w:t>,</w:t>
      </w:r>
    </w:p>
    <w:p w14:paraId="0DF5C5A0" w14:textId="5A0DDFC6" w:rsidR="00F66C19" w:rsidRDefault="00F66C19" w:rsidP="00D56FB8">
      <w:pPr>
        <w:pStyle w:val="Bullet"/>
      </w:pPr>
      <w:r>
        <w:t>Recorded accurately and</w:t>
      </w:r>
      <w:r>
        <w:rPr>
          <w:spacing w:val="-11"/>
        </w:rPr>
        <w:t xml:space="preserve"> </w:t>
      </w:r>
      <w:r>
        <w:t>reliably</w:t>
      </w:r>
      <w:r w:rsidR="00BE2947">
        <w:t>,</w:t>
      </w:r>
    </w:p>
    <w:p w14:paraId="6676BB1F" w14:textId="3EDB6924" w:rsidR="008A383C" w:rsidRDefault="008A383C" w:rsidP="00D56FB8">
      <w:pPr>
        <w:pStyle w:val="Bullet"/>
      </w:pPr>
      <w:r>
        <w:t xml:space="preserve">Retained only </w:t>
      </w:r>
      <w:r w:rsidR="00B24880">
        <w:t xml:space="preserve">and for as long as </w:t>
      </w:r>
      <w:r>
        <w:t>appropriate</w:t>
      </w:r>
      <w:r w:rsidR="62DE2B8A">
        <w:t xml:space="preserve"> or required by </w:t>
      </w:r>
      <w:r w:rsidR="00BE2947">
        <w:t>law,</w:t>
      </w:r>
    </w:p>
    <w:p w14:paraId="28AB4605" w14:textId="55E2C81E" w:rsidR="00F66C19" w:rsidRDefault="00F66C19" w:rsidP="00D56FB8">
      <w:pPr>
        <w:pStyle w:val="Bullet"/>
      </w:pPr>
      <w:r>
        <w:t>Used effectively and ethically</w:t>
      </w:r>
      <w:r w:rsidR="00B17339">
        <w:rPr>
          <w:rStyle w:val="FootnoteReference"/>
        </w:rPr>
        <w:footnoteReference w:id="2"/>
      </w:r>
      <w:r w:rsidR="00BE2947">
        <w:t>,</w:t>
      </w:r>
      <w:r>
        <w:rPr>
          <w:spacing w:val="-11"/>
        </w:rPr>
        <w:t xml:space="preserve"> </w:t>
      </w:r>
      <w:r>
        <w:t>and</w:t>
      </w:r>
    </w:p>
    <w:p w14:paraId="4DA9FED0" w14:textId="77777777" w:rsidR="00F66C19" w:rsidRDefault="00F66C19" w:rsidP="00D56FB8">
      <w:pPr>
        <w:pStyle w:val="Bullet"/>
      </w:pPr>
      <w:r>
        <w:t>Shared and disclosed appropriately and</w:t>
      </w:r>
      <w:r>
        <w:rPr>
          <w:spacing w:val="-19"/>
        </w:rPr>
        <w:t xml:space="preserve"> </w:t>
      </w:r>
      <w:r>
        <w:t>lawfully.</w:t>
      </w:r>
    </w:p>
    <w:p w14:paraId="77CC0472" w14:textId="77777777" w:rsidR="00AC62F6" w:rsidRDefault="00AC62F6" w:rsidP="00D428BA">
      <w:pPr>
        <w:ind w:left="0"/>
        <w:rPr>
          <w:b/>
          <w:bCs/>
          <w:iCs/>
          <w:szCs w:val="22"/>
        </w:rPr>
      </w:pPr>
      <w:r>
        <w:br w:type="page"/>
      </w:r>
    </w:p>
    <w:p w14:paraId="33FDA50E" w14:textId="3E042140" w:rsidR="00794571" w:rsidRPr="00661F9C" w:rsidRDefault="00794571" w:rsidP="003A1968">
      <w:pPr>
        <w:pStyle w:val="H2Bold"/>
      </w:pPr>
      <w:r w:rsidRPr="00661F9C">
        <w:lastRenderedPageBreak/>
        <w:t xml:space="preserve">Legal </w:t>
      </w:r>
      <w:r w:rsidR="001753BD">
        <w:t>b</w:t>
      </w:r>
      <w:r w:rsidRPr="00661F9C">
        <w:t>ackground</w:t>
      </w:r>
    </w:p>
    <w:p w14:paraId="5917A992" w14:textId="2F26CE19" w:rsidR="003002E2" w:rsidRDefault="00794571" w:rsidP="009D4D94">
      <w:pPr>
        <w:pStyle w:val="Heading3"/>
      </w:pPr>
      <w:r>
        <w:t xml:space="preserve">The Isle of Wight </w:t>
      </w:r>
      <w:r w:rsidR="00C42122">
        <w:t>C</w:t>
      </w:r>
      <w:r w:rsidR="00D428BA">
        <w:t>ouncil</w:t>
      </w:r>
      <w:r>
        <w:t xml:space="preserve">, (‘the </w:t>
      </w:r>
      <w:r w:rsidR="00D428BA">
        <w:t>council</w:t>
      </w:r>
      <w:r>
        <w:t>’), as data controller</w:t>
      </w:r>
      <w:r w:rsidR="00537A25">
        <w:t>,</w:t>
      </w:r>
      <w:r>
        <w:t xml:space="preserve"> have responsibility under </w:t>
      </w:r>
      <w:r w:rsidR="00A00C8D">
        <w:t>current</w:t>
      </w:r>
      <w:r>
        <w:t xml:space="preserve"> </w:t>
      </w:r>
      <w:r w:rsidR="00483C9D">
        <w:t>data protection</w:t>
      </w:r>
      <w:r>
        <w:t xml:space="preserve"> </w:t>
      </w:r>
      <w:r w:rsidR="00A00C8D">
        <w:t>legislation</w:t>
      </w:r>
      <w:r>
        <w:t xml:space="preserve"> to ensure that the way in which it processes information complies with </w:t>
      </w:r>
      <w:r w:rsidR="006E3B11">
        <w:t>current d</w:t>
      </w:r>
      <w:r w:rsidR="005B63C1">
        <w:t xml:space="preserve">ata </w:t>
      </w:r>
      <w:r w:rsidR="006E3B11">
        <w:t>p</w:t>
      </w:r>
      <w:r w:rsidR="005B63C1">
        <w:t xml:space="preserve">rotection </w:t>
      </w:r>
      <w:r w:rsidR="006E3B11">
        <w:t>regulation</w:t>
      </w:r>
      <w:r>
        <w:t xml:space="preserve"> and its overriding principles</w:t>
      </w:r>
      <w:r w:rsidR="00537A25">
        <w:t>,</w:t>
      </w:r>
      <w:r>
        <w:t xml:space="preserve"> to deal fairly with information.</w:t>
      </w:r>
      <w:r w:rsidR="00274888">
        <w:t xml:space="preserve"> </w:t>
      </w:r>
    </w:p>
    <w:p w14:paraId="5811864D" w14:textId="6FD7AD8B" w:rsidR="00794571" w:rsidRPr="00015F7F" w:rsidRDefault="00794571" w:rsidP="009D4D94">
      <w:pPr>
        <w:pStyle w:val="Heading3"/>
      </w:pPr>
      <w:r>
        <w:t xml:space="preserve">The </w:t>
      </w:r>
      <w:r w:rsidR="00D428BA">
        <w:t>council</w:t>
      </w:r>
      <w:r>
        <w:t xml:space="preserve"> </w:t>
      </w:r>
      <w:r w:rsidR="003002E2">
        <w:t>recognises</w:t>
      </w:r>
      <w:r>
        <w:t xml:space="preserve"> that </w:t>
      </w:r>
      <w:r w:rsidR="0056702B">
        <w:t>electronic communications e.g. emails,</w:t>
      </w:r>
      <w:r w:rsidR="005B63C1">
        <w:t xml:space="preserve"> recordings, images,</w:t>
      </w:r>
      <w:r w:rsidR="0056702B">
        <w:t xml:space="preserve"> text messages etc. </w:t>
      </w:r>
      <w:r>
        <w:t xml:space="preserve">may contain, or indeed constitute, personal information and therefore are protected under </w:t>
      </w:r>
      <w:r w:rsidR="00A00C8D">
        <w:t xml:space="preserve">current </w:t>
      </w:r>
      <w:r w:rsidR="00483C9D">
        <w:t>data protection</w:t>
      </w:r>
      <w:r w:rsidR="00A00C8D">
        <w:t xml:space="preserve"> legislation</w:t>
      </w:r>
      <w:r>
        <w:t>.</w:t>
      </w:r>
      <w:r w:rsidR="00274888">
        <w:t xml:space="preserve"> </w:t>
      </w:r>
      <w:r>
        <w:t xml:space="preserve">Equally an e-mail address personal to an individual </w:t>
      </w:r>
      <w:r w:rsidR="00B24880">
        <w:t xml:space="preserve">may </w:t>
      </w:r>
      <w:r>
        <w:t>be personal information held about that individual.</w:t>
      </w:r>
      <w:r w:rsidR="0056702B">
        <w:t xml:space="preserve"> </w:t>
      </w:r>
    </w:p>
    <w:p w14:paraId="0157F743" w14:textId="63FFBFDD" w:rsidR="00EF123F" w:rsidRPr="000F76C7" w:rsidRDefault="00EF123F" w:rsidP="00694901">
      <w:pPr>
        <w:pStyle w:val="Heading1"/>
      </w:pPr>
      <w:bookmarkStart w:id="15" w:name="_Toc468356977"/>
      <w:bookmarkStart w:id="16" w:name="_Toc4487065"/>
      <w:bookmarkStart w:id="17" w:name="_Toc42769791"/>
      <w:bookmarkStart w:id="18" w:name="_Toc128599574"/>
      <w:r w:rsidRPr="000F76C7">
        <w:t>Roles and Responsibilities</w:t>
      </w:r>
      <w:bookmarkEnd w:id="15"/>
      <w:bookmarkEnd w:id="16"/>
      <w:bookmarkEnd w:id="17"/>
      <w:bookmarkEnd w:id="18"/>
    </w:p>
    <w:p w14:paraId="26B588B4" w14:textId="77777777" w:rsidR="00EF123F" w:rsidRPr="00EF123F" w:rsidRDefault="00EF123F" w:rsidP="003A1968">
      <w:pPr>
        <w:pStyle w:val="H2Bold"/>
      </w:pPr>
      <w:r w:rsidRPr="00EF123F">
        <w:t>Everyone</w:t>
      </w:r>
    </w:p>
    <w:p w14:paraId="1D4A202F" w14:textId="41C3E4EE" w:rsidR="00EF123F" w:rsidRPr="00C12E9F" w:rsidRDefault="00EF123F" w:rsidP="009D4D94">
      <w:pPr>
        <w:pStyle w:val="Heading3"/>
      </w:pPr>
      <w:r>
        <w:t xml:space="preserve">Information security is everybody's business and therefore it is everybody’s responsibility to ensure information is secure. This section describes the expected responsibilities in relation to Information Security </w:t>
      </w:r>
      <w:r w:rsidR="004D43A8">
        <w:t>by</w:t>
      </w:r>
      <w:r>
        <w:t xml:space="preserve"> persons processing information and data. It is noted that some individuals will hold more than one role.</w:t>
      </w:r>
    </w:p>
    <w:p w14:paraId="3FC1724B" w14:textId="453F8E75" w:rsidR="00EF123F" w:rsidRPr="00EF123F" w:rsidRDefault="00EF123F" w:rsidP="003A1968">
      <w:pPr>
        <w:pStyle w:val="H2Bold"/>
      </w:pPr>
      <w:r w:rsidRPr="00EF123F">
        <w:t>Chief Executive</w:t>
      </w:r>
    </w:p>
    <w:p w14:paraId="7B4A86D0" w14:textId="12F23A0B" w:rsidR="00EF123F" w:rsidRPr="00FF0E73" w:rsidRDefault="00EF123F" w:rsidP="009D4D94">
      <w:pPr>
        <w:pStyle w:val="Heading3"/>
      </w:pPr>
      <w:bookmarkStart w:id="19" w:name="_Toc443917414"/>
      <w:bookmarkStart w:id="20" w:name="_Toc463865634"/>
      <w:bookmarkStart w:id="21" w:name="_Toc468356980"/>
      <w:r>
        <w:t xml:space="preserve">The </w:t>
      </w:r>
      <w:r w:rsidRPr="00FF0E73">
        <w:t xml:space="preserve">Chief Executive </w:t>
      </w:r>
      <w:r>
        <w:t xml:space="preserve">must </w:t>
      </w:r>
      <w:r w:rsidRPr="00FF0E73">
        <w:t>have ultimate accountability for actions and inactions in relation to this policy. On behalf of the Chief Executive, the Senior Information Risk Owner (SIRO), with support from the Information Security Manager</w:t>
      </w:r>
      <w:r w:rsidR="00537A25">
        <w:t xml:space="preserve"> (Deputy SIRO)</w:t>
      </w:r>
      <w:r w:rsidRPr="00FF0E73">
        <w:t xml:space="preserve"> and the </w:t>
      </w:r>
      <w:r w:rsidR="00991E3F" w:rsidRPr="00991E3F">
        <w:t>Senior Information Management Officer</w:t>
      </w:r>
      <w:r w:rsidR="00991E3F">
        <w:t xml:space="preserve">, </w:t>
      </w:r>
      <w:r w:rsidRPr="00FF0E73">
        <w:t>will be responsible for implementing, monitoring, documenting and communicating information security and management requirements throughout the</w:t>
      </w:r>
      <w:r w:rsidR="00413081">
        <w:t xml:space="preserve"> council</w:t>
      </w:r>
      <w:r w:rsidRPr="00FF0E73">
        <w:t>.</w:t>
      </w:r>
    </w:p>
    <w:p w14:paraId="561459D9" w14:textId="2C6CACE5" w:rsidR="00EF123F" w:rsidRPr="000F76C7" w:rsidRDefault="00EF123F" w:rsidP="003A1968">
      <w:pPr>
        <w:pStyle w:val="H2Bold"/>
      </w:pPr>
      <w:r w:rsidRPr="000F76C7">
        <w:t xml:space="preserve">Senior Information Risk Officer (SIRO) </w:t>
      </w:r>
      <w:bookmarkEnd w:id="19"/>
      <w:bookmarkEnd w:id="20"/>
      <w:bookmarkEnd w:id="21"/>
    </w:p>
    <w:p w14:paraId="65C7B3AB" w14:textId="685482CD" w:rsidR="00EF123F" w:rsidRPr="00C12E9F" w:rsidRDefault="00EF123F" w:rsidP="009D4D94">
      <w:pPr>
        <w:pStyle w:val="Heading3"/>
      </w:pPr>
      <w:r w:rsidRPr="00C12E9F">
        <w:t>The SIRO must take ownership of</w:t>
      </w:r>
      <w:r w:rsidR="00413081" w:rsidRPr="00C12E9F">
        <w:t xml:space="preserve"> council</w:t>
      </w:r>
      <w:r w:rsidRPr="00C12E9F">
        <w:t xml:space="preserve">’s information risk and </w:t>
      </w:r>
      <w:r w:rsidR="003A1968">
        <w:t xml:space="preserve">information </w:t>
      </w:r>
      <w:r w:rsidRPr="00C12E9F">
        <w:t xml:space="preserve">security management, act as advocate for information risk </w:t>
      </w:r>
      <w:r w:rsidR="00991E3F" w:rsidRPr="00C12E9F">
        <w:t>to</w:t>
      </w:r>
      <w:r w:rsidRPr="00C12E9F">
        <w:t xml:space="preserve"> the </w:t>
      </w:r>
      <w:r w:rsidR="00FC1CD7" w:rsidRPr="00FC1CD7">
        <w:t xml:space="preserve">Corporate Management Team </w:t>
      </w:r>
      <w:r w:rsidRPr="00C12E9F">
        <w:t>and provide assurance and advice in regard to information risk</w:t>
      </w:r>
      <w:r w:rsidR="003A1968">
        <w:t>.</w:t>
      </w:r>
    </w:p>
    <w:p w14:paraId="7D28321E" w14:textId="3A624A09" w:rsidR="00EF123F" w:rsidRPr="000F76C7" w:rsidRDefault="00EF123F" w:rsidP="003A1968">
      <w:pPr>
        <w:pStyle w:val="H2Bold"/>
      </w:pPr>
      <w:bookmarkStart w:id="22" w:name="_Toc463865637"/>
      <w:bookmarkStart w:id="23" w:name="_Toc468356983"/>
      <w:r w:rsidRPr="00FF0E73">
        <w:t>Caldicott Guardian</w:t>
      </w:r>
      <w:bookmarkEnd w:id="22"/>
      <w:bookmarkEnd w:id="23"/>
      <w:r w:rsidRPr="000F76C7">
        <w:tab/>
      </w:r>
    </w:p>
    <w:p w14:paraId="0A179B51" w14:textId="24131335" w:rsidR="00EF123F" w:rsidRDefault="00EF123F" w:rsidP="009D4D94">
      <w:pPr>
        <w:pStyle w:val="Heading3"/>
      </w:pPr>
      <w:r w:rsidRPr="004A2C7A">
        <w:t>The Caldicott Guardian has responsibility for ensuring that there are adequate standards for protecting patient information and that all data transfers are undertaken in accordance with Caldicott principles</w:t>
      </w:r>
      <w:r>
        <w:t>.</w:t>
      </w:r>
    </w:p>
    <w:p w14:paraId="4C5F0DC7" w14:textId="77777777" w:rsidR="00653688" w:rsidRDefault="00653688" w:rsidP="003A1968">
      <w:pPr>
        <w:pStyle w:val="H2Bold"/>
      </w:pPr>
      <w:bookmarkStart w:id="24" w:name="_bookmark2"/>
      <w:bookmarkStart w:id="25" w:name="_bookmark1"/>
      <w:bookmarkStart w:id="26" w:name="_bookmark0"/>
      <w:bookmarkEnd w:id="24"/>
      <w:bookmarkEnd w:id="25"/>
      <w:bookmarkEnd w:id="26"/>
      <w:r>
        <w:t xml:space="preserve">Data Protection Officer </w:t>
      </w:r>
    </w:p>
    <w:p w14:paraId="0958AE2D" w14:textId="19BDE7EF" w:rsidR="006E3B11" w:rsidRDefault="006E3B11" w:rsidP="009D4D94">
      <w:pPr>
        <w:pStyle w:val="Heading3"/>
      </w:pPr>
      <w:r w:rsidRPr="00653688">
        <w:t>The Data Protection Officer</w:t>
      </w:r>
      <w:r w:rsidR="00653688" w:rsidRPr="00653688">
        <w:t xml:space="preserve"> is the </w:t>
      </w:r>
      <w:r>
        <w:t>officer</w:t>
      </w:r>
      <w:r w:rsidR="00653688" w:rsidRPr="00653688">
        <w:t xml:space="preserve"> </w:t>
      </w:r>
      <w:r>
        <w:t xml:space="preserve">at the council who </w:t>
      </w:r>
      <w:r w:rsidR="00653688">
        <w:t>has responsibility for ensuring</w:t>
      </w:r>
      <w:r>
        <w:t xml:space="preserve"> </w:t>
      </w:r>
      <w:r w:rsidR="00653688">
        <w:t xml:space="preserve">legal compliance with </w:t>
      </w:r>
      <w:r>
        <w:t xml:space="preserve">the </w:t>
      </w:r>
      <w:r w:rsidR="00653688">
        <w:t>GDPR</w:t>
      </w:r>
      <w:r>
        <w:t>.</w:t>
      </w:r>
    </w:p>
    <w:p w14:paraId="0D1419FE" w14:textId="3A8593B2" w:rsidR="00653688" w:rsidRDefault="00653688" w:rsidP="009D4D94">
      <w:pPr>
        <w:pStyle w:val="Heading3"/>
      </w:pPr>
      <w:r>
        <w:t>The DPO can</w:t>
      </w:r>
      <w:r w:rsidR="006E3B11">
        <w:t xml:space="preserve"> </w:t>
      </w:r>
      <w:r>
        <w:t xml:space="preserve">be contacted at </w:t>
      </w:r>
      <w:hyperlink r:id="rId18" w:history="1">
        <w:r w:rsidR="006E3B11" w:rsidRPr="002F4492">
          <w:rPr>
            <w:rStyle w:val="Hyperlink"/>
          </w:rPr>
          <w:t>dpo@iow.gov.uk</w:t>
        </w:r>
      </w:hyperlink>
      <w:r w:rsidR="006E3B11">
        <w:t xml:space="preserve">  </w:t>
      </w:r>
    </w:p>
    <w:p w14:paraId="46AE33FD" w14:textId="69DAFB0B" w:rsidR="00EF123F" w:rsidRPr="000F76C7" w:rsidRDefault="00EF123F" w:rsidP="003A1968">
      <w:pPr>
        <w:pStyle w:val="H2Bold"/>
      </w:pPr>
      <w:r w:rsidRPr="000F76C7">
        <w:t xml:space="preserve">The </w:t>
      </w:r>
      <w:r w:rsidR="00653688" w:rsidRPr="00653688">
        <w:t>Information Security Group</w:t>
      </w:r>
    </w:p>
    <w:p w14:paraId="240D4847" w14:textId="71B14053" w:rsidR="00EF123F" w:rsidRPr="00F624CE" w:rsidRDefault="00EF123F" w:rsidP="009D4D94">
      <w:pPr>
        <w:pStyle w:val="Heading3"/>
      </w:pPr>
      <w:r w:rsidRPr="00F624CE">
        <w:t xml:space="preserve">The </w:t>
      </w:r>
      <w:r w:rsidR="00FC1CD7">
        <w:t>Information Security Group (ISG)</w:t>
      </w:r>
      <w:r w:rsidR="00413081" w:rsidRPr="00413081">
        <w:t xml:space="preserve"> </w:t>
      </w:r>
      <w:r w:rsidRPr="00F624CE">
        <w:t xml:space="preserve">is responsible for the implementation and </w:t>
      </w:r>
      <w:r w:rsidR="006E3B11">
        <w:t>oversight</w:t>
      </w:r>
      <w:r w:rsidRPr="00F624CE">
        <w:t xml:space="preserve"> of the Information Security Policy.</w:t>
      </w:r>
    </w:p>
    <w:p w14:paraId="2C9A9DB1" w14:textId="2DD1B30F" w:rsidR="00EF123F" w:rsidRPr="00F624CE" w:rsidRDefault="00EF123F" w:rsidP="00D56FB8">
      <w:pPr>
        <w:pStyle w:val="Bullet"/>
      </w:pPr>
      <w:r w:rsidRPr="00F624CE">
        <w:t>Ensuring that the</w:t>
      </w:r>
      <w:r w:rsidR="00991E3F">
        <w:t xml:space="preserve"> council </w:t>
      </w:r>
      <w:r w:rsidRPr="00F624CE">
        <w:t xml:space="preserve">complies with the Data </w:t>
      </w:r>
      <w:r w:rsidR="0007201D">
        <w:t>Protection Act 2018</w:t>
      </w:r>
      <w:r w:rsidRPr="00F624CE">
        <w:t xml:space="preserve"> and that</w:t>
      </w:r>
    </w:p>
    <w:p w14:paraId="619CDEC5" w14:textId="6F58323B" w:rsidR="00840927" w:rsidRPr="006569BD" w:rsidRDefault="00EF123F" w:rsidP="006569BD">
      <w:pPr>
        <w:pStyle w:val="Bullet"/>
      </w:pPr>
      <w:r w:rsidRPr="00F624CE">
        <w:t xml:space="preserve">Information </w:t>
      </w:r>
      <w:r w:rsidR="006E3B11">
        <w:t>security</w:t>
      </w:r>
      <w:r w:rsidRPr="00F624CE">
        <w:t xml:space="preserve"> standards are effectively managed and implemented throughout the</w:t>
      </w:r>
      <w:r w:rsidR="00413081">
        <w:t xml:space="preserve"> council</w:t>
      </w:r>
      <w:r w:rsidRPr="00F624CE">
        <w:t>.</w:t>
      </w:r>
      <w:r w:rsidR="00840927">
        <w:br w:type="page"/>
      </w:r>
    </w:p>
    <w:p w14:paraId="39E088D8" w14:textId="417FDF0D" w:rsidR="00EF123F" w:rsidRDefault="00EF123F" w:rsidP="003A1968">
      <w:pPr>
        <w:pStyle w:val="H2Bold"/>
      </w:pPr>
      <w:r w:rsidRPr="00F624CE">
        <w:lastRenderedPageBreak/>
        <w:t>Information Asset Owners (</w:t>
      </w:r>
      <w:r w:rsidR="00237E70">
        <w:t>IAOs</w:t>
      </w:r>
      <w:r w:rsidRPr="00F624CE">
        <w:t>)</w:t>
      </w:r>
    </w:p>
    <w:p w14:paraId="75EE8FE5" w14:textId="77777777" w:rsidR="00EF123F" w:rsidRPr="00F624CE" w:rsidRDefault="00EF123F" w:rsidP="009D4D94">
      <w:pPr>
        <w:pStyle w:val="Heading3"/>
      </w:pPr>
      <w:r w:rsidRPr="009A7CCA">
        <w:t xml:space="preserve">IAOs are directly accountable to the </w:t>
      </w:r>
      <w:r>
        <w:t>SIRO</w:t>
      </w:r>
      <w:r w:rsidRPr="009A7CCA">
        <w:t xml:space="preserve"> and must</w:t>
      </w:r>
      <w:r w:rsidRPr="00F624CE">
        <w:t>:</w:t>
      </w:r>
    </w:p>
    <w:p w14:paraId="5C1344B1" w14:textId="6A548A1D" w:rsidR="00EF123F" w:rsidRPr="00F624CE" w:rsidRDefault="00EF123F" w:rsidP="00D56FB8">
      <w:pPr>
        <w:pStyle w:val="Bullet"/>
      </w:pPr>
      <w:r w:rsidRPr="00F624CE">
        <w:t>Identify</w:t>
      </w:r>
      <w:r>
        <w:t>, appoint and manage</w:t>
      </w:r>
      <w:r w:rsidRPr="00F624CE">
        <w:t xml:space="preserve"> Information Asset Administrators</w:t>
      </w:r>
      <w:r>
        <w:t xml:space="preserve"> (IAA’s)</w:t>
      </w:r>
      <w:r w:rsidRPr="00F624CE">
        <w:t xml:space="preserve"> to assist them with their duties, where th</w:t>
      </w:r>
      <w:r>
        <w:t>is is appropriate and necessary</w:t>
      </w:r>
      <w:r w:rsidR="00BE2947">
        <w:t>,</w:t>
      </w:r>
    </w:p>
    <w:p w14:paraId="6A3F27EB" w14:textId="129AB554" w:rsidR="00EF123F" w:rsidRPr="00F624CE" w:rsidRDefault="00EF123F" w:rsidP="00D56FB8">
      <w:pPr>
        <w:pStyle w:val="Bullet"/>
      </w:pPr>
      <w:r w:rsidRPr="00F624CE">
        <w:t>Document, understand</w:t>
      </w:r>
      <w:r w:rsidR="00562F52">
        <w:t>, retention manage</w:t>
      </w:r>
      <w:r w:rsidRPr="00F624CE">
        <w:t xml:space="preserve"> and monitor what information assets </w:t>
      </w:r>
      <w:r>
        <w:t>they “own”</w:t>
      </w:r>
      <w:r w:rsidRPr="00F624CE">
        <w:t xml:space="preserve"> and for what purpose, how information is created, </w:t>
      </w:r>
      <w:r>
        <w:t xml:space="preserve">deleted, </w:t>
      </w:r>
      <w:r w:rsidRPr="00F624CE">
        <w:t>amended or added to, who has ac</w:t>
      </w:r>
      <w:r>
        <w:t>cess to the information and why</w:t>
      </w:r>
      <w:r w:rsidR="00BE2947">
        <w:t>,</w:t>
      </w:r>
    </w:p>
    <w:p w14:paraId="13EB589C" w14:textId="64AA8A6D" w:rsidR="00EF123F" w:rsidRPr="00F624CE" w:rsidRDefault="00EF123F" w:rsidP="00D56FB8">
      <w:pPr>
        <w:pStyle w:val="Bullet"/>
      </w:pPr>
      <w:r w:rsidRPr="00F624CE">
        <w:t xml:space="preserve">Identify </w:t>
      </w:r>
      <w:r w:rsidR="003A1968">
        <w:t xml:space="preserve">the </w:t>
      </w:r>
      <w:r w:rsidRPr="00F624CE">
        <w:t xml:space="preserve">information necessary </w:t>
      </w:r>
      <w:r w:rsidR="003A1968" w:rsidRPr="00F624CE">
        <w:t>to</w:t>
      </w:r>
      <w:r w:rsidRPr="00F624CE">
        <w:t xml:space="preserve"> respond to incidents or recover from a disaster </w:t>
      </w:r>
      <w:r>
        <w:t>affecting the</w:t>
      </w:r>
      <w:r w:rsidR="003A1968">
        <w:t>ir</w:t>
      </w:r>
      <w:r>
        <w:t xml:space="preserve"> information asset</w:t>
      </w:r>
      <w:r w:rsidR="003A1968">
        <w:t>s</w:t>
      </w:r>
      <w:r w:rsidR="00BE2947">
        <w:t>,</w:t>
      </w:r>
    </w:p>
    <w:p w14:paraId="46B32446" w14:textId="21C12CF0" w:rsidR="00EF123F" w:rsidRPr="00F624CE" w:rsidRDefault="00EF123F" w:rsidP="00D56FB8">
      <w:pPr>
        <w:pStyle w:val="Bullet"/>
      </w:pPr>
      <w:r w:rsidRPr="00F624CE">
        <w:t>Take ownership via input to the</w:t>
      </w:r>
      <w:r w:rsidR="00413081">
        <w:t xml:space="preserve"> council</w:t>
      </w:r>
      <w:r w:rsidRPr="00F624CE">
        <w:t xml:space="preserve">’s Information Asset Register </w:t>
      </w:r>
      <w:r w:rsidR="003A1968">
        <w:t xml:space="preserve">(IAR) </w:t>
      </w:r>
      <w:r w:rsidRPr="00F624CE">
        <w:t>of asset</w:t>
      </w:r>
      <w:r>
        <w:t>s</w:t>
      </w:r>
      <w:r w:rsidRPr="00F624CE">
        <w:t xml:space="preserve"> </w:t>
      </w:r>
      <w:r w:rsidR="003A1968">
        <w:t xml:space="preserve">under </w:t>
      </w:r>
      <w:r w:rsidR="003A1968" w:rsidRPr="00F624CE">
        <w:t xml:space="preserve">their </w:t>
      </w:r>
      <w:r w:rsidRPr="00F624CE">
        <w:t xml:space="preserve">control, </w:t>
      </w:r>
      <w:r w:rsidR="003A1968">
        <w:t xml:space="preserve">providing </w:t>
      </w:r>
      <w:r w:rsidRPr="00F624CE">
        <w:t>risk assessment and management processes for the information assets they own, including the identification, review and prioritisation of perceived risk and oversight of actions</w:t>
      </w:r>
      <w:r>
        <w:t xml:space="preserve"> agreed to mitigate those risks</w:t>
      </w:r>
      <w:r w:rsidR="00BE2947">
        <w:t>,</w:t>
      </w:r>
    </w:p>
    <w:p w14:paraId="618375D5" w14:textId="44D71BBB" w:rsidR="00EF123F" w:rsidRPr="00F624CE" w:rsidRDefault="00EF123F" w:rsidP="00D56FB8">
      <w:pPr>
        <w:pStyle w:val="Bullet"/>
      </w:pPr>
      <w:r w:rsidRPr="00F624CE">
        <w:t xml:space="preserve">Provide support to the SIRO to maintain awareness of risks to all information assets, for the purpose </w:t>
      </w:r>
      <w:r>
        <w:t>of</w:t>
      </w:r>
      <w:r w:rsidRPr="00F624CE">
        <w:t xml:space="preserve"> risk </w:t>
      </w:r>
      <w:r w:rsidR="003A1968">
        <w:t xml:space="preserve">awareness, </w:t>
      </w:r>
      <w:r w:rsidRPr="00F624CE">
        <w:t>report</w:t>
      </w:r>
      <w:r>
        <w:t xml:space="preserve">ing requirements and </w:t>
      </w:r>
      <w:r w:rsidR="003A1968" w:rsidRPr="00F624CE">
        <w:t xml:space="preserve">management </w:t>
      </w:r>
      <w:r w:rsidR="003A1968">
        <w:t>procedures</w:t>
      </w:r>
      <w:r w:rsidR="00BE2947">
        <w:t>,</w:t>
      </w:r>
    </w:p>
    <w:p w14:paraId="0B4C5582" w14:textId="0952E572" w:rsidR="00EF123F" w:rsidRDefault="00EF123F" w:rsidP="00D56FB8">
      <w:pPr>
        <w:pStyle w:val="Bullet"/>
      </w:pPr>
      <w:r w:rsidRPr="00F624CE">
        <w:t xml:space="preserve">Ensure that relevant </w:t>
      </w:r>
      <w:r w:rsidR="000E2F60">
        <w:t xml:space="preserve">members and </w:t>
      </w:r>
      <w:r w:rsidR="00274888">
        <w:t xml:space="preserve">officers </w:t>
      </w:r>
      <w:r w:rsidR="00274888" w:rsidRPr="00F624CE">
        <w:t>are</w:t>
      </w:r>
      <w:r w:rsidRPr="00F624CE">
        <w:t xml:space="preserve"> aware of and comply with expected </w:t>
      </w:r>
      <w:r w:rsidR="00274888">
        <w:t>i</w:t>
      </w:r>
      <w:r w:rsidRPr="00F624CE">
        <w:t xml:space="preserve">nformation </w:t>
      </w:r>
      <w:r w:rsidR="00274888">
        <w:t>g</w:t>
      </w:r>
      <w:r w:rsidRPr="00F624CE">
        <w:t>overnance working practices for the effective use of owned information assets</w:t>
      </w:r>
      <w:r>
        <w:t>.</w:t>
      </w:r>
    </w:p>
    <w:p w14:paraId="0A7909A3" w14:textId="242BFBED" w:rsidR="00EF123F" w:rsidRPr="006C5476" w:rsidRDefault="00237E70" w:rsidP="009D4D94">
      <w:pPr>
        <w:pStyle w:val="Heading3"/>
      </w:pPr>
      <w:r>
        <w:t>IAOs</w:t>
      </w:r>
      <w:r w:rsidR="00EF123F" w:rsidRPr="006C5476">
        <w:t xml:space="preserve"> operate as Data Custodians across their areas of responsibility.</w:t>
      </w:r>
    </w:p>
    <w:p w14:paraId="60736889" w14:textId="6A8570C3" w:rsidR="00EF123F" w:rsidRPr="003A1968" w:rsidRDefault="00EF123F" w:rsidP="003A1968">
      <w:pPr>
        <w:pStyle w:val="H2Bold"/>
      </w:pPr>
      <w:r w:rsidRPr="003A1968">
        <w:t xml:space="preserve">Line </w:t>
      </w:r>
      <w:r w:rsidR="00413081" w:rsidRPr="003A1968">
        <w:t>m</w:t>
      </w:r>
      <w:r w:rsidRPr="003A1968">
        <w:t>anagers</w:t>
      </w:r>
    </w:p>
    <w:p w14:paraId="467E440F" w14:textId="25841C98" w:rsidR="00EF123F" w:rsidRDefault="00EF123F" w:rsidP="009D4D94">
      <w:pPr>
        <w:pStyle w:val="Heading3"/>
      </w:pPr>
      <w:r>
        <w:t>Line Managers must take responsibility for ensuring that their permanent, temporary</w:t>
      </w:r>
      <w:r w:rsidR="004A68C5">
        <w:t xml:space="preserve"> and</w:t>
      </w:r>
      <w:r>
        <w:t xml:space="preserve"> voluntary</w:t>
      </w:r>
      <w:r w:rsidR="004A68C5">
        <w:t xml:space="preserve"> workers</w:t>
      </w:r>
      <w:r>
        <w:t>, suppliers and contractors are aware of:</w:t>
      </w:r>
    </w:p>
    <w:p w14:paraId="7505C9B0" w14:textId="5FDD2356" w:rsidR="00EF123F" w:rsidRPr="001E05DA" w:rsidRDefault="00EF123F" w:rsidP="00D56FB8">
      <w:pPr>
        <w:pStyle w:val="Bullet"/>
      </w:pPr>
      <w:r w:rsidRPr="001E05DA">
        <w:t>Information security policies applicable to their role</w:t>
      </w:r>
      <w:r w:rsidR="00BE2947">
        <w:t>,</w:t>
      </w:r>
    </w:p>
    <w:p w14:paraId="7A1767C2" w14:textId="6CA3DC21" w:rsidR="00EF123F" w:rsidRDefault="00EF123F" w:rsidP="00D56FB8">
      <w:pPr>
        <w:pStyle w:val="Bullet"/>
      </w:pPr>
      <w:r>
        <w:t>Personal responsibilities for information security</w:t>
      </w:r>
      <w:r w:rsidR="00BE2947">
        <w:t>,</w:t>
      </w:r>
    </w:p>
    <w:p w14:paraId="6EF4835F" w14:textId="32D24806" w:rsidR="00EF123F" w:rsidRDefault="00EF123F" w:rsidP="00D56FB8">
      <w:pPr>
        <w:pStyle w:val="Bullet"/>
      </w:pPr>
      <w:r>
        <w:t>How to access advice on information security matters</w:t>
      </w:r>
      <w:r w:rsidR="007B3A87">
        <w:t>.</w:t>
      </w:r>
    </w:p>
    <w:p w14:paraId="3560C421" w14:textId="71664B08" w:rsidR="00EF123F" w:rsidRDefault="00EF123F" w:rsidP="009D4D94">
      <w:pPr>
        <w:pStyle w:val="Heading3"/>
      </w:pPr>
      <w:r>
        <w:t xml:space="preserve">Line Managers must take responsibility for ensuring that their </w:t>
      </w:r>
      <w:r w:rsidR="006B236B">
        <w:t>staff</w:t>
      </w:r>
      <w:r w:rsidR="006C5476">
        <w:t xml:space="preserve"> have</w:t>
      </w:r>
      <w:r>
        <w:t xml:space="preserve"> received suitable information security training in accordance with</w:t>
      </w:r>
      <w:r w:rsidR="00991E3F">
        <w:t xml:space="preserve"> council </w:t>
      </w:r>
      <w:r>
        <w:t>training requirements</w:t>
      </w:r>
      <w:r w:rsidR="003A1968">
        <w:t xml:space="preserve">, including </w:t>
      </w:r>
      <w:r w:rsidR="00EE395C">
        <w:t>the provision of</w:t>
      </w:r>
      <w:r w:rsidR="003A1968">
        <w:t xml:space="preserve"> information security induction prior to the provision of access to OFFICIAL assets</w:t>
      </w:r>
      <w:r w:rsidR="006C5476">
        <w:t>.</w:t>
      </w:r>
    </w:p>
    <w:p w14:paraId="5C510020" w14:textId="1C04B52F" w:rsidR="00EF123F" w:rsidRPr="00F624CE" w:rsidRDefault="00EF123F" w:rsidP="009D4D94">
      <w:pPr>
        <w:pStyle w:val="Heading3"/>
      </w:pPr>
      <w:r>
        <w:t>Line managers are responsible for the security of their physical environments where information is processed or stored.</w:t>
      </w:r>
    </w:p>
    <w:p w14:paraId="2A7EB92C" w14:textId="35BC5FBD" w:rsidR="00EF123F" w:rsidRDefault="00EF123F" w:rsidP="003A1968">
      <w:pPr>
        <w:pStyle w:val="H2Bold"/>
      </w:pPr>
      <w:r w:rsidRPr="00CB3FBE">
        <w:t>All</w:t>
      </w:r>
      <w:r w:rsidR="00991E3F">
        <w:t xml:space="preserve"> </w:t>
      </w:r>
      <w:bookmarkStart w:id="27" w:name="_Hlk37949566"/>
      <w:r w:rsidR="003E367E" w:rsidRPr="003E367E">
        <w:t>members and officers</w:t>
      </w:r>
      <w:bookmarkEnd w:id="27"/>
    </w:p>
    <w:p w14:paraId="5A9295E3" w14:textId="2A408DE9" w:rsidR="00EF123F" w:rsidRDefault="00EF123F" w:rsidP="009D4D94">
      <w:pPr>
        <w:pStyle w:val="Heading3"/>
      </w:pPr>
      <w:r>
        <w:t xml:space="preserve">Have a responsibility to follow the duties and expectations detailed in the </w:t>
      </w:r>
      <w:r w:rsidR="002A7593">
        <w:t>council</w:t>
      </w:r>
      <w:r>
        <w:t xml:space="preserve"> </w:t>
      </w:r>
      <w:r w:rsidR="002A7593">
        <w:t>c</w:t>
      </w:r>
      <w:r>
        <w:t>onstitution.</w:t>
      </w:r>
    </w:p>
    <w:p w14:paraId="7466D440" w14:textId="06C0219B" w:rsidR="00EF123F" w:rsidRDefault="00012A0B" w:rsidP="009D4D94">
      <w:pPr>
        <w:pStyle w:val="Heading3"/>
      </w:pPr>
      <w:r>
        <w:t>M</w:t>
      </w:r>
      <w:r w:rsidR="00EF123F">
        <w:t>ust ensure that the confidentiality, integrity and availability of the information they use is maintained to the highest standard</w:t>
      </w:r>
      <w:r w:rsidR="006B236B">
        <w:t xml:space="preserve"> possible</w:t>
      </w:r>
      <w:r w:rsidR="00EF123F">
        <w:t>.</w:t>
      </w:r>
    </w:p>
    <w:p w14:paraId="1C568AF2" w14:textId="77777777" w:rsidR="006118FC" w:rsidRDefault="006118FC">
      <w:pPr>
        <w:ind w:left="0"/>
        <w:jc w:val="left"/>
        <w:rPr>
          <w:rFonts w:cs="Arial"/>
          <w:b/>
          <w:bCs/>
          <w:kern w:val="32"/>
          <w:sz w:val="28"/>
          <w:szCs w:val="32"/>
        </w:rPr>
      </w:pPr>
      <w:r>
        <w:br w:type="page"/>
      </w:r>
    </w:p>
    <w:p w14:paraId="6D0A9C4E" w14:textId="56BFDF87" w:rsidR="00320536" w:rsidRDefault="00320536" w:rsidP="00694901">
      <w:pPr>
        <w:pStyle w:val="Heading1"/>
      </w:pPr>
      <w:bookmarkStart w:id="28" w:name="_Toc42769792"/>
      <w:bookmarkStart w:id="29" w:name="_Toc128599575"/>
      <w:r w:rsidRPr="00904CDE">
        <w:lastRenderedPageBreak/>
        <w:t>Information Security Principles</w:t>
      </w:r>
      <w:bookmarkEnd w:id="28"/>
      <w:bookmarkEnd w:id="29"/>
    </w:p>
    <w:p w14:paraId="075F6927" w14:textId="77777777" w:rsidR="00A860FB" w:rsidRDefault="00A860FB" w:rsidP="003A1968">
      <w:pPr>
        <w:pStyle w:val="H2Bold"/>
      </w:pPr>
      <w:r w:rsidRPr="008D02EC">
        <w:t>General</w:t>
      </w:r>
      <w:r>
        <w:t xml:space="preserve"> security standards</w:t>
      </w:r>
    </w:p>
    <w:p w14:paraId="7251B2E4" w14:textId="03691564" w:rsidR="00A860FB" w:rsidRDefault="00A860FB" w:rsidP="009D4D94">
      <w:pPr>
        <w:pStyle w:val="Heading3"/>
      </w:pPr>
      <w:r>
        <w:t>This policy is part of a suite of policies and procedures supporting the council’s risk management strategy, information governance strategy and information security management system</w:t>
      </w:r>
      <w:r w:rsidR="2974DDA2">
        <w:t>.</w:t>
      </w:r>
      <w:r w:rsidR="009D7D45">
        <w:t xml:space="preserve"> The key documents are listed in the </w:t>
      </w:r>
      <w:r w:rsidR="009D7D45">
        <w:fldChar w:fldCharType="begin"/>
      </w:r>
      <w:r w:rsidR="009D7D45">
        <w:instrText xml:space="preserve"> REF _Ref128385448 \h </w:instrText>
      </w:r>
      <w:r w:rsidR="009D7D45">
        <w:fldChar w:fldCharType="separate"/>
      </w:r>
      <w:r w:rsidR="009D7D45">
        <w:t>Related Documents</w:t>
      </w:r>
      <w:r w:rsidR="009D7D45">
        <w:fldChar w:fldCharType="end"/>
      </w:r>
      <w:r w:rsidR="009D7D45">
        <w:t xml:space="preserve"> section of this policy. Other documents include the standard operating procedures applicable to your role.</w:t>
      </w:r>
    </w:p>
    <w:p w14:paraId="4348B7BC" w14:textId="77777777" w:rsidR="00A860FB" w:rsidRDefault="00A860FB" w:rsidP="009D4D94">
      <w:pPr>
        <w:pStyle w:val="Heading3"/>
      </w:pPr>
      <w:r>
        <w:t>The following sections set out the standards that those working for or on behalf of the council are expected to adhere to in relation to information security.</w:t>
      </w:r>
    </w:p>
    <w:p w14:paraId="6F8F7BC8" w14:textId="77777777" w:rsidR="00320536" w:rsidRPr="00904CDE" w:rsidRDefault="00320536" w:rsidP="003A1968">
      <w:pPr>
        <w:pStyle w:val="H2Bold"/>
      </w:pPr>
      <w:r>
        <w:t>Information</w:t>
      </w:r>
      <w:r w:rsidRPr="00904CDE">
        <w:t xml:space="preserve"> </w:t>
      </w:r>
      <w:r>
        <w:t>security</w:t>
      </w:r>
    </w:p>
    <w:p w14:paraId="74AF375F" w14:textId="77777777" w:rsidR="00FC1CD7" w:rsidRDefault="00320536" w:rsidP="009D4D94">
      <w:pPr>
        <w:pStyle w:val="Heading3"/>
      </w:pPr>
      <w:r w:rsidRPr="00771D98">
        <w:t xml:space="preserve">Information </w:t>
      </w:r>
      <w:r w:rsidR="006B236B">
        <w:t>s</w:t>
      </w:r>
      <w:r w:rsidRPr="00771D98">
        <w:t xml:space="preserve">ecurity is the responsibility of all </w:t>
      </w:r>
      <w:r w:rsidR="006B236B" w:rsidRPr="006B236B">
        <w:t>members and officers</w:t>
      </w:r>
      <w:r w:rsidRPr="00771D98">
        <w:t xml:space="preserve">, who are always expected to act in a professional and responsible manner whilst conducting </w:t>
      </w:r>
      <w:r w:rsidR="00D428BA">
        <w:t>council</w:t>
      </w:r>
      <w:r w:rsidRPr="00771D98">
        <w:t xml:space="preserve"> business</w:t>
      </w:r>
      <w:r w:rsidR="00FC1CD7">
        <w:t xml:space="preserve">. </w:t>
      </w:r>
    </w:p>
    <w:p w14:paraId="24279F39" w14:textId="5193261F" w:rsidR="00320536" w:rsidRPr="00771D98" w:rsidRDefault="00FC1CD7" w:rsidP="009D4D94">
      <w:pPr>
        <w:pStyle w:val="Heading3"/>
      </w:pPr>
      <w:r>
        <w:t xml:space="preserve">All information processed for council business is considered </w:t>
      </w:r>
      <w:r w:rsidR="008C4288">
        <w:t>OFFICIAL</w:t>
      </w:r>
      <w:r>
        <w:t xml:space="preserve"> information regardless of what device is used e.g. </w:t>
      </w:r>
      <w:r w:rsidR="00562F52">
        <w:t>personal devices and</w:t>
      </w:r>
      <w:r>
        <w:t xml:space="preserve"> must be treated accordingly</w:t>
      </w:r>
      <w:r w:rsidR="778CED95">
        <w:t>.</w:t>
      </w:r>
    </w:p>
    <w:p w14:paraId="1F140348" w14:textId="21BFCAC0" w:rsidR="00320536" w:rsidRPr="00771D98" w:rsidRDefault="00320536" w:rsidP="009D4D94">
      <w:pPr>
        <w:pStyle w:val="Heading3"/>
      </w:pPr>
      <w:r w:rsidRPr="00771D98">
        <w:t xml:space="preserve">All </w:t>
      </w:r>
      <w:r w:rsidR="000E2F60">
        <w:t>members and officers</w:t>
      </w:r>
      <w:r w:rsidR="00274888">
        <w:t xml:space="preserve"> </w:t>
      </w:r>
      <w:r w:rsidRPr="00771D98">
        <w:t xml:space="preserve">are responsible for their actions in relation to </w:t>
      </w:r>
      <w:r w:rsidR="00036284">
        <w:t>council</w:t>
      </w:r>
      <w:r w:rsidRPr="00771D98">
        <w:t xml:space="preserve"> information and</w:t>
      </w:r>
      <w:r w:rsidR="00646D99">
        <w:t xml:space="preserve"> government</w:t>
      </w:r>
      <w:r w:rsidRPr="00771D98">
        <w:t xml:space="preserve"> information systems</w:t>
      </w:r>
      <w:r w:rsidR="002422E4">
        <w:t>.</w:t>
      </w:r>
    </w:p>
    <w:p w14:paraId="5DCEB620" w14:textId="456B8133" w:rsidR="00320536" w:rsidRDefault="000E2F60" w:rsidP="009D4D94">
      <w:pPr>
        <w:pStyle w:val="Heading3"/>
      </w:pPr>
      <w:r>
        <w:t>Members and officers</w:t>
      </w:r>
      <w:r w:rsidR="00274888">
        <w:t xml:space="preserve"> </w:t>
      </w:r>
      <w:r w:rsidR="00320536">
        <w:t>shall ensure that they understand their responsibilities, and that failure to comply with this policy may result in disciplinary</w:t>
      </w:r>
      <w:r w:rsidR="00320536">
        <w:rPr>
          <w:spacing w:val="-7"/>
        </w:rPr>
        <w:t xml:space="preserve"> </w:t>
      </w:r>
      <w:r w:rsidR="00320536">
        <w:t>action.</w:t>
      </w:r>
    </w:p>
    <w:p w14:paraId="5E2DC2B7" w14:textId="09FEEB5D" w:rsidR="00320536" w:rsidRDefault="00320536" w:rsidP="009D4D94">
      <w:pPr>
        <w:pStyle w:val="Heading3"/>
      </w:pPr>
      <w:r>
        <w:t xml:space="preserve">This policy will be reinforced by </w:t>
      </w:r>
      <w:r w:rsidR="00FE2987">
        <w:t xml:space="preserve">mandatory, annual, </w:t>
      </w:r>
      <w:r w:rsidR="006B236B">
        <w:t>information security</w:t>
      </w:r>
      <w:r>
        <w:rPr>
          <w:spacing w:val="-8"/>
        </w:rPr>
        <w:t xml:space="preserve"> </w:t>
      </w:r>
      <w:r>
        <w:t>training</w:t>
      </w:r>
      <w:r w:rsidR="002422E4">
        <w:t>.</w:t>
      </w:r>
    </w:p>
    <w:p w14:paraId="1C93BF33" w14:textId="77777777" w:rsidR="00320536" w:rsidRPr="0007420B" w:rsidRDefault="00320536" w:rsidP="003A1968">
      <w:pPr>
        <w:pStyle w:val="H2Bold"/>
      </w:pPr>
      <w:r w:rsidRPr="0007420B">
        <w:t>Information risk management environment</w:t>
      </w:r>
    </w:p>
    <w:p w14:paraId="6B1ABD66" w14:textId="07E9728E" w:rsidR="00320536" w:rsidRDefault="00320536" w:rsidP="009D4D94">
      <w:pPr>
        <w:pStyle w:val="Heading3"/>
      </w:pPr>
      <w:r>
        <w:t xml:space="preserve">The </w:t>
      </w:r>
      <w:r w:rsidR="00D428BA">
        <w:t>council</w:t>
      </w:r>
      <w:r>
        <w:t xml:space="preserve"> assesses the risks to information security with the same vigour as for legal, regulatory, financial or operational</w:t>
      </w:r>
      <w:r>
        <w:rPr>
          <w:spacing w:val="-4"/>
        </w:rPr>
        <w:t xml:space="preserve"> </w:t>
      </w:r>
      <w:r>
        <w:t>risk.</w:t>
      </w:r>
    </w:p>
    <w:p w14:paraId="7BE0E2E5" w14:textId="687DD4C1" w:rsidR="00320536" w:rsidRDefault="00320536" w:rsidP="009D4D94">
      <w:pPr>
        <w:pStyle w:val="Heading3"/>
      </w:pPr>
      <w:r>
        <w:t xml:space="preserve">All </w:t>
      </w:r>
      <w:r w:rsidR="000E2F60">
        <w:t>members and officers</w:t>
      </w:r>
      <w:r w:rsidR="00274888">
        <w:t xml:space="preserve"> </w:t>
      </w:r>
      <w:r>
        <w:t>must read</w:t>
      </w:r>
      <w:r w:rsidR="00A860FB">
        <w:t xml:space="preserve"> and understand</w:t>
      </w:r>
      <w:r>
        <w:t xml:space="preserve"> the </w:t>
      </w:r>
      <w:r w:rsidR="00A56DC7" w:rsidRPr="00A860FB">
        <w:t>IWC Risk Management Framework</w:t>
      </w:r>
      <w:r>
        <w:rPr>
          <w:i/>
        </w:rPr>
        <w:t xml:space="preserve"> </w:t>
      </w:r>
      <w:r>
        <w:t xml:space="preserve">and apply that guidance across the workplace to ensure that employees, contractors and suppliers are aware of the </w:t>
      </w:r>
      <w:r w:rsidR="00D428BA">
        <w:t>council</w:t>
      </w:r>
      <w:r>
        <w:t>’s risk management boundaries.</w:t>
      </w:r>
    </w:p>
    <w:p w14:paraId="64F7528F" w14:textId="77777777" w:rsidR="00B82C33" w:rsidRDefault="00B82C33" w:rsidP="003A1968">
      <w:pPr>
        <w:pStyle w:val="H2Bold"/>
      </w:pPr>
      <w:r>
        <w:t>Secure</w:t>
      </w:r>
      <w:r>
        <w:rPr>
          <w:spacing w:val="-1"/>
        </w:rPr>
        <w:t xml:space="preserve"> </w:t>
      </w:r>
      <w:r>
        <w:t>configuration</w:t>
      </w:r>
    </w:p>
    <w:p w14:paraId="1C071FD9" w14:textId="06AC12EE" w:rsidR="00B82C33" w:rsidRDefault="00B82C33" w:rsidP="009D4D94">
      <w:pPr>
        <w:pStyle w:val="Heading3"/>
      </w:pPr>
      <w:r>
        <w:t xml:space="preserve">This is the use of corporate policies and processes to develop secure baseline builds and manage the configuration and use of your ICT systems. This is enabled, by removing or disabling unnecessary functionality and keeping </w:t>
      </w:r>
      <w:r w:rsidR="00FE2987">
        <w:t>devices</w:t>
      </w:r>
      <w:r>
        <w:t xml:space="preserve"> patched against known vulnerabilities, as failing to do this would expose the </w:t>
      </w:r>
      <w:r w:rsidR="00D428BA">
        <w:t>council</w:t>
      </w:r>
      <w:r>
        <w:t xml:space="preserve"> to threats and increase the risk to the confidentiality, integrity and availability of systems and</w:t>
      </w:r>
      <w:r>
        <w:rPr>
          <w:spacing w:val="-9"/>
        </w:rPr>
        <w:t xml:space="preserve"> </w:t>
      </w:r>
      <w:r>
        <w:t>information</w:t>
      </w:r>
      <w:r w:rsidR="00E5508D">
        <w:t>.</w:t>
      </w:r>
    </w:p>
    <w:p w14:paraId="077ABCCF" w14:textId="77777777" w:rsidR="001126E3" w:rsidRDefault="001126E3" w:rsidP="003A1968">
      <w:pPr>
        <w:pStyle w:val="H2Bold"/>
      </w:pPr>
      <w:r>
        <w:t>Network security</w:t>
      </w:r>
    </w:p>
    <w:p w14:paraId="36CFFA8A" w14:textId="4432AC72" w:rsidR="001126E3" w:rsidRDefault="00AD3747" w:rsidP="009D4D94">
      <w:pPr>
        <w:pStyle w:val="Heading3"/>
      </w:pPr>
      <w:r>
        <w:t>ICT must</w:t>
      </w:r>
      <w:r w:rsidR="001126E3">
        <w:t xml:space="preserve"> follow recognised network design principles when configuring perimeter and internal network </w:t>
      </w:r>
      <w:r w:rsidR="00733329">
        <w:t>segments and</w:t>
      </w:r>
      <w:r w:rsidR="001126E3">
        <w:t xml:space="preserve"> ensure all network devices are configured to a secure baseline build</w:t>
      </w:r>
      <w:r w:rsidR="00733329">
        <w:t>.</w:t>
      </w:r>
    </w:p>
    <w:p w14:paraId="63CB4C7C" w14:textId="01F2AC17" w:rsidR="001126E3" w:rsidRPr="00C769BB" w:rsidRDefault="527639BA" w:rsidP="009D4D94">
      <w:pPr>
        <w:pStyle w:val="Heading3"/>
      </w:pPr>
      <w:r>
        <w:t>ICT must f</w:t>
      </w:r>
      <w:r w:rsidR="1CFA240C">
        <w:t xml:space="preserve">ilter all traffic at the network perimeter so that only traffic required to support business is </w:t>
      </w:r>
      <w:r w:rsidR="095F4713">
        <w:t>allowed and</w:t>
      </w:r>
      <w:r w:rsidR="1CFA240C">
        <w:t xml:space="preserve"> monitor traffic for unusual or malicious incoming and outgoing activity that could indicate an attack (or attempted attack)</w:t>
      </w:r>
      <w:r w:rsidR="095F4713">
        <w:t>.</w:t>
      </w:r>
    </w:p>
    <w:p w14:paraId="4443B871" w14:textId="77777777" w:rsidR="00C00A19" w:rsidRDefault="00C00A19">
      <w:pPr>
        <w:ind w:left="0"/>
        <w:jc w:val="left"/>
        <w:rPr>
          <w:b/>
          <w:iCs/>
          <w:szCs w:val="22"/>
          <w:lang w:eastAsia="en-US"/>
        </w:rPr>
      </w:pPr>
      <w:r>
        <w:br w:type="page"/>
      </w:r>
    </w:p>
    <w:p w14:paraId="57781E96" w14:textId="47C7623E" w:rsidR="00DB5C20" w:rsidRDefault="00DB5C20" w:rsidP="003A1968">
      <w:pPr>
        <w:pStyle w:val="H2Bold"/>
      </w:pPr>
      <w:r>
        <w:lastRenderedPageBreak/>
        <w:t>Change Management</w:t>
      </w:r>
    </w:p>
    <w:p w14:paraId="363A47D2" w14:textId="4CB623D8" w:rsidR="00DB5C20" w:rsidRDefault="00DB5C20" w:rsidP="009D4D94">
      <w:pPr>
        <w:pStyle w:val="Heading3"/>
      </w:pPr>
      <w:r>
        <w:t>All changes to ICT equipment are made through a change management process. This is to ensure that changes are appropriately managed, recorded and documented.</w:t>
      </w:r>
    </w:p>
    <w:p w14:paraId="0289EABE" w14:textId="7DBDCA7A" w:rsidR="00DB5C20" w:rsidRPr="00DB5C20" w:rsidRDefault="00DB5C20" w:rsidP="009D4D94">
      <w:pPr>
        <w:pStyle w:val="Heading3"/>
      </w:pPr>
      <w:r>
        <w:t xml:space="preserve">All moves of static ICT equipment are made through </w:t>
      </w:r>
      <w:r w:rsidR="004B43E2">
        <w:t>the ICT</w:t>
      </w:r>
      <w:r>
        <w:t xml:space="preserve"> change management process. This is to ensure that changes are appropriately managed, recorded and documented.</w:t>
      </w:r>
    </w:p>
    <w:p w14:paraId="74E20945" w14:textId="77777777" w:rsidR="00DB5C20" w:rsidRDefault="00DB5C20" w:rsidP="003A1968">
      <w:pPr>
        <w:pStyle w:val="H2Bold"/>
      </w:pPr>
      <w:r>
        <w:t>Purchasing electronics devices</w:t>
      </w:r>
    </w:p>
    <w:p w14:paraId="1E8A8EEF" w14:textId="67FE46E0" w:rsidR="00DB5C20" w:rsidRDefault="5A6DFFB7" w:rsidP="009D4D94">
      <w:pPr>
        <w:pStyle w:val="Heading3"/>
      </w:pPr>
      <w:r w:rsidRPr="004550AC">
        <w:t>Member</w:t>
      </w:r>
      <w:r w:rsidR="004550AC" w:rsidRPr="004550AC">
        <w:t>s</w:t>
      </w:r>
      <w:r>
        <w:t xml:space="preserve"> and officers </w:t>
      </w:r>
      <w:r w:rsidR="4CD12228">
        <w:t>must not</w:t>
      </w:r>
      <w:r>
        <w:t xml:space="preserve"> purchase electronic devices as the council procures </w:t>
      </w:r>
      <w:r w:rsidR="004550AC">
        <w:t xml:space="preserve">all </w:t>
      </w:r>
      <w:r>
        <w:t>electronic devices such as cameras, mobile phones, tablet devices, computers, peripheral devices</w:t>
      </w:r>
      <w:r w:rsidR="453F01BF">
        <w:t xml:space="preserve">, </w:t>
      </w:r>
      <w:r>
        <w:t>servers etc</w:t>
      </w:r>
      <w:r w:rsidR="453F01BF">
        <w:t xml:space="preserve">. </w:t>
      </w:r>
      <w:r w:rsidR="6354791B">
        <w:t xml:space="preserve">centrally </w:t>
      </w:r>
      <w:r w:rsidR="0012132A">
        <w:t>via</w:t>
      </w:r>
      <w:r w:rsidR="6354791B">
        <w:t xml:space="preserve"> </w:t>
      </w:r>
      <w:r w:rsidR="1749EB90">
        <w:t xml:space="preserve">the </w:t>
      </w:r>
      <w:r w:rsidR="6354791B">
        <w:t>ICT</w:t>
      </w:r>
      <w:r w:rsidR="1749EB90">
        <w:t xml:space="preserve"> department</w:t>
      </w:r>
      <w:r w:rsidR="6354791B">
        <w:t xml:space="preserve">, who </w:t>
      </w:r>
      <w:r w:rsidR="0012132A">
        <w:t xml:space="preserve">procure, </w:t>
      </w:r>
      <w:r w:rsidR="6354791B">
        <w:t xml:space="preserve">manage </w:t>
      </w:r>
      <w:r w:rsidR="0012132A">
        <w:t>and</w:t>
      </w:r>
      <w:r w:rsidR="6354791B">
        <w:t xml:space="preserve"> track </w:t>
      </w:r>
      <w:r w:rsidR="00CA1F4D">
        <w:t xml:space="preserve">these </w:t>
      </w:r>
      <w:r w:rsidR="6354791B">
        <w:t>council assets.</w:t>
      </w:r>
    </w:p>
    <w:p w14:paraId="0C70FA3D" w14:textId="3285BB25" w:rsidR="00DB5C20" w:rsidRDefault="00DB5C20" w:rsidP="003A1968">
      <w:pPr>
        <w:pStyle w:val="H2Bold"/>
      </w:pPr>
      <w:r>
        <w:t xml:space="preserve">Moving </w:t>
      </w:r>
      <w:r w:rsidR="004B43E2">
        <w:t>equipment inc. desks, PC’s, cabinets, printers etc.</w:t>
      </w:r>
    </w:p>
    <w:p w14:paraId="258EAC8B" w14:textId="7F7682E3" w:rsidR="00DB5C20" w:rsidRDefault="004B43E2" w:rsidP="009D4D94">
      <w:pPr>
        <w:pStyle w:val="Heading3"/>
      </w:pPr>
      <w:r>
        <w:t>Members and officers must submit a move request. This is to allow moves to be:</w:t>
      </w:r>
    </w:p>
    <w:p w14:paraId="51083E4D" w14:textId="77777777" w:rsidR="004B43E2" w:rsidRDefault="004B43E2" w:rsidP="004B43E2">
      <w:pPr>
        <w:pStyle w:val="Bullet"/>
      </w:pPr>
      <w:r>
        <w:t>Approved and documented</w:t>
      </w:r>
    </w:p>
    <w:p w14:paraId="008834DB" w14:textId="1DD6B5C6" w:rsidR="004B43E2" w:rsidRDefault="004B43E2" w:rsidP="004B43E2">
      <w:pPr>
        <w:pStyle w:val="Bullet"/>
      </w:pPr>
      <w:r>
        <w:t>Planned and resourced</w:t>
      </w:r>
    </w:p>
    <w:p w14:paraId="637761F6" w14:textId="13B6E967" w:rsidR="004B43E2" w:rsidRDefault="004B43E2" w:rsidP="004B43E2">
      <w:pPr>
        <w:pStyle w:val="Bullet"/>
      </w:pPr>
      <w:r>
        <w:t>Floor plans to be updated</w:t>
      </w:r>
    </w:p>
    <w:p w14:paraId="6B24D022" w14:textId="1B09AF93" w:rsidR="004B43E2" w:rsidRDefault="004B43E2" w:rsidP="004B43E2">
      <w:pPr>
        <w:pStyle w:val="Bullet"/>
      </w:pPr>
      <w:r>
        <w:t>Asset registers to be updated</w:t>
      </w:r>
    </w:p>
    <w:p w14:paraId="5EF0B472" w14:textId="3FEC8C67" w:rsidR="004B43E2" w:rsidRPr="004B43E2" w:rsidRDefault="00BE2947" w:rsidP="009D4D94">
      <w:pPr>
        <w:pStyle w:val="Heading3"/>
      </w:pPr>
      <w:r>
        <w:t>Team or departmental moves</w:t>
      </w:r>
      <w:r w:rsidR="004B43E2">
        <w:t xml:space="preserve"> must not be carried out without formal approval.</w:t>
      </w:r>
    </w:p>
    <w:p w14:paraId="09420E69" w14:textId="01A0CF82" w:rsidR="001126E3" w:rsidRDefault="001126E3" w:rsidP="003A1968">
      <w:pPr>
        <w:pStyle w:val="H2Bold"/>
      </w:pPr>
      <w:r>
        <w:t>Managing user</w:t>
      </w:r>
      <w:r>
        <w:rPr>
          <w:spacing w:val="-6"/>
        </w:rPr>
        <w:t xml:space="preserve"> </w:t>
      </w:r>
      <w:r>
        <w:t>privileges</w:t>
      </w:r>
    </w:p>
    <w:p w14:paraId="462F920F" w14:textId="242B9920" w:rsidR="001126E3" w:rsidRDefault="00BA23DB" w:rsidP="009D4D94">
      <w:pPr>
        <w:pStyle w:val="Heading3"/>
      </w:pPr>
      <w:r>
        <w:t>Information asset owners (</w:t>
      </w:r>
      <w:r w:rsidR="00237E70">
        <w:t>IAOs</w:t>
      </w:r>
      <w:r>
        <w:t>)</w:t>
      </w:r>
      <w:r w:rsidR="001126E3">
        <w:t xml:space="preserve"> must ensure that all users of ICT systems </w:t>
      </w:r>
      <w:r w:rsidR="00E22765">
        <w:t>are</w:t>
      </w:r>
      <w:r w:rsidR="001126E3">
        <w:t xml:space="preserve"> only provided with the user privileges that they </w:t>
      </w:r>
      <w:r w:rsidR="00E22765">
        <w:t>must have in order</w:t>
      </w:r>
      <w:r w:rsidR="001126E3">
        <w:t xml:space="preserve"> to </w:t>
      </w:r>
      <w:r w:rsidR="00E22765">
        <w:t>carry out</w:t>
      </w:r>
      <w:r w:rsidR="001126E3">
        <w:t xml:space="preserve"> their job, carrying out audit checks at interval against the assets under their</w:t>
      </w:r>
      <w:r w:rsidR="001126E3">
        <w:rPr>
          <w:spacing w:val="-5"/>
        </w:rPr>
        <w:t xml:space="preserve"> </w:t>
      </w:r>
      <w:r w:rsidR="001126E3">
        <w:t>ownership</w:t>
      </w:r>
      <w:r w:rsidR="00E22765">
        <w:t xml:space="preserve"> to ensure that users only hold appropriate permissions</w:t>
      </w:r>
      <w:r w:rsidR="00194F9F">
        <w:t>.</w:t>
      </w:r>
    </w:p>
    <w:p w14:paraId="2A0320F8" w14:textId="052B6908" w:rsidR="001126E3" w:rsidRDefault="001126E3" w:rsidP="009D4D94">
      <w:pPr>
        <w:pStyle w:val="Heading3"/>
      </w:pPr>
      <w:r>
        <w:t>ICT must control the number of privileged accounts for roles such as system or database administrators, and ensure this type of account is not used for high risk or day-to-day user activities</w:t>
      </w:r>
      <w:r w:rsidR="00BE2947">
        <w:t>,</w:t>
      </w:r>
      <w:r>
        <w:rPr>
          <w:spacing w:val="1"/>
        </w:rPr>
        <w:t xml:space="preserve"> </w:t>
      </w:r>
      <w:r>
        <w:t>and</w:t>
      </w:r>
    </w:p>
    <w:p w14:paraId="55148390" w14:textId="61F636B6" w:rsidR="001126E3" w:rsidRDefault="00E22765" w:rsidP="009D4D94">
      <w:pPr>
        <w:pStyle w:val="Heading3"/>
      </w:pPr>
      <w:r>
        <w:t>ICT must m</w:t>
      </w:r>
      <w:r w:rsidR="001126E3">
        <w:t>onitor user activity, particularly all access to sensitive information and privileged account actions</w:t>
      </w:r>
      <w:r w:rsidR="00F16DAB">
        <w:t xml:space="preserve">, </w:t>
      </w:r>
      <w:r w:rsidR="001126E3">
        <w:t xml:space="preserve">such as creating </w:t>
      </w:r>
      <w:r>
        <w:t>or amending</w:t>
      </w:r>
      <w:r w:rsidR="001126E3">
        <w:t xml:space="preserve"> </w:t>
      </w:r>
      <w:r w:rsidR="000B1D6E">
        <w:t xml:space="preserve">or deleting </w:t>
      </w:r>
      <w:r>
        <w:t xml:space="preserve">documents, </w:t>
      </w:r>
      <w:r w:rsidR="001126E3">
        <w:t>user accounts, user passwords and audit</w:t>
      </w:r>
      <w:r w:rsidR="001126E3">
        <w:rPr>
          <w:spacing w:val="-4"/>
        </w:rPr>
        <w:t xml:space="preserve"> </w:t>
      </w:r>
      <w:r w:rsidR="001126E3">
        <w:t>logs.</w:t>
      </w:r>
    </w:p>
    <w:p w14:paraId="6BDF5D78" w14:textId="57D69068" w:rsidR="70270334" w:rsidRDefault="70270334" w:rsidP="003A1968">
      <w:pPr>
        <w:pStyle w:val="H2Bold"/>
      </w:pPr>
      <w:r>
        <w:t xml:space="preserve">Training for </w:t>
      </w:r>
      <w:r w:rsidR="00E76054">
        <w:t>s</w:t>
      </w:r>
      <w:r>
        <w:t xml:space="preserve">ocial </w:t>
      </w:r>
      <w:r w:rsidR="00E76054">
        <w:t>c</w:t>
      </w:r>
      <w:r>
        <w:t xml:space="preserve">are </w:t>
      </w:r>
      <w:r w:rsidR="00E76054">
        <w:t>s</w:t>
      </w:r>
      <w:r>
        <w:t>ystems</w:t>
      </w:r>
    </w:p>
    <w:p w14:paraId="59DA1358" w14:textId="59234240" w:rsidR="70270334" w:rsidRDefault="70270334" w:rsidP="009D4D94">
      <w:pPr>
        <w:pStyle w:val="Heading3"/>
      </w:pPr>
      <w:r>
        <w:t xml:space="preserve">Line Managers must ensure that all staff using social care systems have completed mandatory </w:t>
      </w:r>
      <w:r w:rsidR="004550AC" w:rsidRPr="004550AC">
        <w:t>introductory</w:t>
      </w:r>
      <w:r w:rsidR="004550AC">
        <w:t xml:space="preserve"> </w:t>
      </w:r>
      <w:r>
        <w:t>application training</w:t>
      </w:r>
      <w:r w:rsidR="007B6576">
        <w:t xml:space="preserve"> prior to providing access to the live system</w:t>
      </w:r>
      <w:r>
        <w:t>.</w:t>
      </w:r>
    </w:p>
    <w:p w14:paraId="38BC55AF" w14:textId="4BBF7578" w:rsidR="001126E3" w:rsidRDefault="001126E3" w:rsidP="003A1968">
      <w:pPr>
        <w:pStyle w:val="H2Bold"/>
      </w:pPr>
      <w:r w:rsidRPr="00840927">
        <w:t>Disaster</w:t>
      </w:r>
      <w:r>
        <w:t xml:space="preserve"> recovery and business continuity</w:t>
      </w:r>
      <w:r>
        <w:rPr>
          <w:spacing w:val="-11"/>
        </w:rPr>
        <w:t xml:space="preserve"> </w:t>
      </w:r>
      <w:r>
        <w:t>management</w:t>
      </w:r>
    </w:p>
    <w:p w14:paraId="2C2FF7DD" w14:textId="20674953" w:rsidR="001126E3" w:rsidRDefault="001126E3" w:rsidP="009D4D94">
      <w:pPr>
        <w:pStyle w:val="Heading3"/>
      </w:pPr>
      <w:r>
        <w:t xml:space="preserve">All departments at the </w:t>
      </w:r>
      <w:r w:rsidR="00D428BA">
        <w:t>council</w:t>
      </w:r>
      <w:r>
        <w:t xml:space="preserve"> must maintain a Business Continuity Management (BCM) plan that addresses the full range of incidents that can</w:t>
      </w:r>
      <w:r>
        <w:rPr>
          <w:spacing w:val="-9"/>
        </w:rPr>
        <w:t xml:space="preserve"> </w:t>
      </w:r>
      <w:r>
        <w:t>occur</w:t>
      </w:r>
      <w:r w:rsidR="008D3732">
        <w:t xml:space="preserve"> if information becomes unavailable</w:t>
      </w:r>
      <w:r w:rsidR="00830AA8">
        <w:t>.</w:t>
      </w:r>
    </w:p>
    <w:p w14:paraId="3574B73D" w14:textId="77E4744B" w:rsidR="009D4D94" w:rsidRPr="009D4D94" w:rsidRDefault="009D4D94" w:rsidP="009D4D94">
      <w:pPr>
        <w:pStyle w:val="Heading3"/>
      </w:pPr>
      <w:r w:rsidRPr="009D4D94">
        <w:t>BCM plan</w:t>
      </w:r>
      <w:r>
        <w:t>s must be shared with and understood by all staff, so that all staff understand what to do when computer systems become unavailable.</w:t>
      </w:r>
    </w:p>
    <w:p w14:paraId="4744923B" w14:textId="2C4CEC8B" w:rsidR="001126E3" w:rsidRDefault="001126E3" w:rsidP="009D4D94">
      <w:pPr>
        <w:pStyle w:val="Heading3"/>
      </w:pPr>
      <w:r>
        <w:t xml:space="preserve">The </w:t>
      </w:r>
      <w:r w:rsidR="00832846">
        <w:t>ICT</w:t>
      </w:r>
      <w:r>
        <w:t xml:space="preserve"> department must maintain a Disaster Recovery (DR) plan for the </w:t>
      </w:r>
      <w:r w:rsidR="00D428BA">
        <w:t>council</w:t>
      </w:r>
      <w:r>
        <w:t xml:space="preserve">’s </w:t>
      </w:r>
      <w:r>
        <w:rPr>
          <w:spacing w:val="-2"/>
        </w:rPr>
        <w:t xml:space="preserve">ICT </w:t>
      </w:r>
      <w:r>
        <w:t>systems that addresses the full range of incidents that can</w:t>
      </w:r>
      <w:r>
        <w:rPr>
          <w:spacing w:val="-13"/>
        </w:rPr>
        <w:t xml:space="preserve"> </w:t>
      </w:r>
      <w:r>
        <w:t>occur.</w:t>
      </w:r>
    </w:p>
    <w:p w14:paraId="6C1D70F0" w14:textId="61FFF77D" w:rsidR="00830AA8" w:rsidRPr="00F352E3" w:rsidRDefault="001126E3" w:rsidP="009D4D94">
      <w:pPr>
        <w:pStyle w:val="Heading3"/>
      </w:pPr>
      <w:r>
        <w:t xml:space="preserve">All DR and BCM plans </w:t>
      </w:r>
      <w:r w:rsidR="00830AA8">
        <w:t>must</w:t>
      </w:r>
      <w:r>
        <w:t xml:space="preserve"> be regularly tested </w:t>
      </w:r>
      <w:r w:rsidR="00830AA8">
        <w:t xml:space="preserve">(at least annually) </w:t>
      </w:r>
      <w:r>
        <w:t>and</w:t>
      </w:r>
      <w:r>
        <w:rPr>
          <w:spacing w:val="-7"/>
        </w:rPr>
        <w:t xml:space="preserve"> </w:t>
      </w:r>
      <w:r>
        <w:t>improved.</w:t>
      </w:r>
    </w:p>
    <w:p w14:paraId="6885074B" w14:textId="4C5D5B91" w:rsidR="00F352E3" w:rsidRDefault="00F352E3" w:rsidP="003A1968">
      <w:pPr>
        <w:pStyle w:val="H2Bold"/>
      </w:pPr>
      <w:r>
        <w:lastRenderedPageBreak/>
        <w:t>Monitoring</w:t>
      </w:r>
    </w:p>
    <w:p w14:paraId="5275C1DB" w14:textId="20C27BA4" w:rsidR="00F352E3" w:rsidRDefault="00F352E3" w:rsidP="009D4D94">
      <w:pPr>
        <w:pStyle w:val="Heading3"/>
      </w:pPr>
      <w:r>
        <w:t xml:space="preserve">The </w:t>
      </w:r>
      <w:r w:rsidR="00D428BA">
        <w:t>council</w:t>
      </w:r>
      <w:r>
        <w:t xml:space="preserve"> has established a monitoring strategy and developed supporting </w:t>
      </w:r>
      <w:r w:rsidR="00023000">
        <w:t>processes</w:t>
      </w:r>
      <w:r w:rsidR="00B514A5">
        <w:t xml:space="preserve"> that </w:t>
      </w:r>
      <w:r w:rsidR="0022342C">
        <w:t>consider</w:t>
      </w:r>
      <w:r>
        <w:t xml:space="preserve"> </w:t>
      </w:r>
      <w:r w:rsidR="0022342C">
        <w:t>known</w:t>
      </w:r>
      <w:r>
        <w:t xml:space="preserve"> security incidents and attacks.</w:t>
      </w:r>
    </w:p>
    <w:p w14:paraId="0A9AC0D5" w14:textId="0CFAE8C4" w:rsidR="00F352E3" w:rsidRDefault="00F352E3" w:rsidP="009D4D94">
      <w:pPr>
        <w:pStyle w:val="Heading3"/>
      </w:pPr>
      <w:r>
        <w:t xml:space="preserve">The </w:t>
      </w:r>
      <w:r w:rsidR="00D428BA">
        <w:t>council</w:t>
      </w:r>
      <w:r>
        <w:t xml:space="preserve">’s ICT systems continuously monitor inbound and outbound network traffic to identify unusual activity or trends that could indicate attacks </w:t>
      </w:r>
      <w:r w:rsidR="00023000">
        <w:t>or</w:t>
      </w:r>
      <w:r>
        <w:t xml:space="preserve"> the compromise of data. Alerting ICT managers where appropriate</w:t>
      </w:r>
      <w:r w:rsidR="00EE7027">
        <w:t>.</w:t>
      </w:r>
    </w:p>
    <w:p w14:paraId="6DE46FC9" w14:textId="38F9A81E" w:rsidR="00F352E3" w:rsidRDefault="00F352E3" w:rsidP="009D4D94">
      <w:pPr>
        <w:pStyle w:val="Heading3"/>
      </w:pPr>
      <w:r>
        <w:t xml:space="preserve">This includes monitoring all ICT systems using Security Information Event Management (SIEM) and </w:t>
      </w:r>
      <w:r w:rsidR="00EE7027">
        <w:t>i</w:t>
      </w:r>
      <w:r>
        <w:t xml:space="preserve">ntrusion </w:t>
      </w:r>
      <w:r w:rsidR="00EE7027">
        <w:t>d</w:t>
      </w:r>
      <w:r>
        <w:t xml:space="preserve">etection </w:t>
      </w:r>
      <w:r w:rsidR="00EE7027">
        <w:t>s</w:t>
      </w:r>
      <w:r>
        <w:t>ystems</w:t>
      </w:r>
      <w:r w:rsidR="00CD1518">
        <w:t>.</w:t>
      </w:r>
    </w:p>
    <w:p w14:paraId="419DFBC7" w14:textId="035A0926" w:rsidR="00F352E3" w:rsidRDefault="001C4690" w:rsidP="003A1968">
      <w:pPr>
        <w:pStyle w:val="H2Bold"/>
      </w:pPr>
      <w:r>
        <w:t>Mobile &amp; Home</w:t>
      </w:r>
      <w:r w:rsidR="00F352E3">
        <w:t xml:space="preserve"> Working </w:t>
      </w:r>
    </w:p>
    <w:p w14:paraId="64D0DDC1" w14:textId="0B104435" w:rsidR="00F352E3" w:rsidRDefault="00F352E3" w:rsidP="009D4D94">
      <w:pPr>
        <w:pStyle w:val="Heading3"/>
      </w:pPr>
      <w:r>
        <w:t xml:space="preserve">The </w:t>
      </w:r>
      <w:r w:rsidR="00D428BA">
        <w:t>council</w:t>
      </w:r>
      <w:r>
        <w:t xml:space="preserve">’s </w:t>
      </w:r>
      <w:r w:rsidR="006D6B66">
        <w:t xml:space="preserve">Mobile </w:t>
      </w:r>
      <w:r w:rsidR="00C76952">
        <w:t>and Home Working Policy</w:t>
      </w:r>
      <w:r>
        <w:t xml:space="preserve"> advises </w:t>
      </w:r>
      <w:r w:rsidR="00DC18F8">
        <w:t xml:space="preserve">security </w:t>
      </w:r>
      <w:r>
        <w:t xml:space="preserve">policy for the use of portable devices e.g. laptops, when working at locations remote to the </w:t>
      </w:r>
      <w:r w:rsidR="00D428BA">
        <w:t>council</w:t>
      </w:r>
      <w:r>
        <w:t>’s network.</w:t>
      </w:r>
      <w:r w:rsidR="00AE186B">
        <w:t xml:space="preserve"> The </w:t>
      </w:r>
      <w:r w:rsidR="00D579EF">
        <w:t>current</w:t>
      </w:r>
      <w:r w:rsidR="00AE186B">
        <w:t xml:space="preserve"> version is available on the Intranet.</w:t>
      </w:r>
    </w:p>
    <w:p w14:paraId="12F32796" w14:textId="77777777" w:rsidR="00362630" w:rsidRDefault="00362630" w:rsidP="003A1968">
      <w:pPr>
        <w:pStyle w:val="H2Bold"/>
      </w:pPr>
      <w:r>
        <w:t>Protective Marking</w:t>
      </w:r>
    </w:p>
    <w:p w14:paraId="401BC35B" w14:textId="303CA62D" w:rsidR="00C00A19" w:rsidRPr="004B43E2" w:rsidRDefault="00362630" w:rsidP="009D4D94">
      <w:pPr>
        <w:pStyle w:val="Heading3"/>
      </w:pPr>
      <w:r>
        <w:t>All Information must be managed in accordance with the Protective Marking Policy, the latest version is available on the Intranet.</w:t>
      </w:r>
    </w:p>
    <w:p w14:paraId="0B15C0D6" w14:textId="75079CEA" w:rsidR="00DC18F8" w:rsidRDefault="00DC18F8" w:rsidP="003A1968">
      <w:pPr>
        <w:pStyle w:val="H2Bold"/>
      </w:pPr>
      <w:r>
        <w:t>Portable File Storage Media</w:t>
      </w:r>
    </w:p>
    <w:p w14:paraId="2106170E" w14:textId="6C677279" w:rsidR="00DC18F8" w:rsidRPr="00DC18F8" w:rsidRDefault="00866B2E" w:rsidP="009D4D94">
      <w:pPr>
        <w:pStyle w:val="Heading3"/>
      </w:pPr>
      <w:r>
        <w:t>T</w:t>
      </w:r>
      <w:r w:rsidR="00DC18F8">
        <w:t>his include</w:t>
      </w:r>
      <w:r w:rsidR="00B064B3">
        <w:t>s</w:t>
      </w:r>
      <w:r w:rsidR="005A7117">
        <w:t xml:space="preserve">, </w:t>
      </w:r>
      <w:r w:rsidR="00DC18F8">
        <w:t>but is not limited to:</w:t>
      </w:r>
    </w:p>
    <w:p w14:paraId="3953BC8D" w14:textId="6C434405" w:rsidR="00DC18F8" w:rsidRPr="005B63C1" w:rsidRDefault="00DC18F8" w:rsidP="005B63C1">
      <w:pPr>
        <w:pStyle w:val="Bullet"/>
      </w:pPr>
      <w:r w:rsidRPr="005B63C1">
        <w:t>USB memory drives and storage keys</w:t>
      </w:r>
      <w:r w:rsidR="005B63C1">
        <w:t>,</w:t>
      </w:r>
    </w:p>
    <w:p w14:paraId="5C7547A9" w14:textId="6B9556F2" w:rsidR="00DC18F8" w:rsidRPr="00DC18F8" w:rsidRDefault="00DC18F8" w:rsidP="00D56FB8">
      <w:pPr>
        <w:pStyle w:val="Bullet"/>
      </w:pPr>
      <w:r>
        <w:t>Smart cards</w:t>
      </w:r>
      <w:r w:rsidR="005B63C1">
        <w:t>,</w:t>
      </w:r>
    </w:p>
    <w:p w14:paraId="4DF5EFDC" w14:textId="0D341200" w:rsidR="00DC18F8" w:rsidRPr="00DC18F8" w:rsidRDefault="005A7117" w:rsidP="00D56FB8">
      <w:pPr>
        <w:pStyle w:val="Bullet"/>
      </w:pPr>
      <w:r>
        <w:t xml:space="preserve">Memory </w:t>
      </w:r>
      <w:r w:rsidR="00DC18F8" w:rsidRPr="00DC18F8">
        <w:t>cards e.g. C</w:t>
      </w:r>
      <w:r w:rsidR="00442DEB">
        <w:t xml:space="preserve">ompact </w:t>
      </w:r>
      <w:r w:rsidR="00DC18F8" w:rsidRPr="00DC18F8">
        <w:t>F</w:t>
      </w:r>
      <w:r w:rsidR="00442DEB">
        <w:t>lash</w:t>
      </w:r>
      <w:r w:rsidR="00DC18F8" w:rsidRPr="00DC18F8">
        <w:t xml:space="preserve">, </w:t>
      </w:r>
      <w:r w:rsidR="00442DEB">
        <w:t>SSD</w:t>
      </w:r>
      <w:r w:rsidR="00DC18F8" w:rsidRPr="00DC18F8">
        <w:t>, SD, Memory Stick</w:t>
      </w:r>
      <w:r w:rsidR="00B064B3">
        <w:t xml:space="preserve"> etc.</w:t>
      </w:r>
    </w:p>
    <w:p w14:paraId="6EFF9CF7" w14:textId="5B3567BE" w:rsidR="00DC18F8" w:rsidRPr="00DC18F8" w:rsidRDefault="00DC18F8" w:rsidP="00D56FB8">
      <w:pPr>
        <w:pStyle w:val="Bullet"/>
      </w:pPr>
      <w:r w:rsidRPr="00DC18F8">
        <w:t>External connected portable hard drives/solid state drives</w:t>
      </w:r>
      <w:r w:rsidR="005B63C1">
        <w:t>,</w:t>
      </w:r>
    </w:p>
    <w:p w14:paraId="5F35ABF6" w14:textId="2AD9B82B" w:rsidR="00DC18F8" w:rsidRPr="00DC18F8" w:rsidRDefault="00DC18F8" w:rsidP="00D56FB8">
      <w:pPr>
        <w:pStyle w:val="Bullet"/>
      </w:pPr>
      <w:r>
        <w:t>Mobile telephones</w:t>
      </w:r>
      <w:r w:rsidR="005B63C1">
        <w:t>,</w:t>
      </w:r>
    </w:p>
    <w:p w14:paraId="2912DC80" w14:textId="21A33696" w:rsidR="00DC18F8" w:rsidRPr="00DC18F8" w:rsidRDefault="00DC18F8" w:rsidP="00D56FB8">
      <w:pPr>
        <w:pStyle w:val="Bullet"/>
      </w:pPr>
      <w:r>
        <w:t>CD</w:t>
      </w:r>
      <w:r w:rsidR="005A7117">
        <w:t>/</w:t>
      </w:r>
      <w:r>
        <w:t>DVD</w:t>
      </w:r>
      <w:r w:rsidR="005A7117">
        <w:t>/Blu Ray</w:t>
      </w:r>
      <w:r>
        <w:t xml:space="preserve"> </w:t>
      </w:r>
      <w:r w:rsidR="005A7117">
        <w:t xml:space="preserve">disks, including </w:t>
      </w:r>
      <w:r>
        <w:t>writable disks</w:t>
      </w:r>
      <w:r w:rsidR="085A3B6B">
        <w:t>.</w:t>
      </w:r>
    </w:p>
    <w:p w14:paraId="07699C4E" w14:textId="4AD6B1C2" w:rsidR="00DC18F8" w:rsidRPr="00DC18F8" w:rsidRDefault="005A7117" w:rsidP="009D4D94">
      <w:pPr>
        <w:pStyle w:val="Heading3"/>
      </w:pPr>
      <w:r>
        <w:t>These devices</w:t>
      </w:r>
      <w:r w:rsidR="00DC18F8">
        <w:t xml:space="preserve"> can help people in the </w:t>
      </w:r>
      <w:r w:rsidR="00D428BA">
        <w:t>council</w:t>
      </w:r>
      <w:r w:rsidR="00DC18F8">
        <w:t xml:space="preserve"> manage information more efficiently, especially when they are outside their normal office environment e.g. when travelling between sites, off-site or working from home.</w:t>
      </w:r>
    </w:p>
    <w:p w14:paraId="2A58D6D1" w14:textId="03B97C18" w:rsidR="00DC18F8" w:rsidRPr="00DC18F8" w:rsidRDefault="00DC18F8" w:rsidP="003A1968">
      <w:pPr>
        <w:pStyle w:val="H2Bold"/>
      </w:pPr>
      <w:r>
        <w:t>Acceptable us</w:t>
      </w:r>
      <w:r w:rsidR="00427497">
        <w:t>e</w:t>
      </w:r>
      <w:r w:rsidR="000D5FD7">
        <w:t xml:space="preserve"> of </w:t>
      </w:r>
      <w:r w:rsidR="00AF66BB">
        <w:t>p</w:t>
      </w:r>
      <w:r w:rsidR="000D5FD7">
        <w:t xml:space="preserve">ortable </w:t>
      </w:r>
      <w:r w:rsidR="00AF66BB">
        <w:t>f</w:t>
      </w:r>
      <w:r w:rsidR="000D5FD7">
        <w:t xml:space="preserve">ile </w:t>
      </w:r>
      <w:r w:rsidR="00AF66BB">
        <w:t>s</w:t>
      </w:r>
      <w:r w:rsidR="000D5FD7">
        <w:t xml:space="preserve">torage </w:t>
      </w:r>
      <w:r w:rsidR="00AF66BB">
        <w:t>m</w:t>
      </w:r>
      <w:r w:rsidR="000D5FD7">
        <w:t>edia</w:t>
      </w:r>
      <w:r w:rsidR="00742F18">
        <w:t xml:space="preserve"> devices</w:t>
      </w:r>
      <w:bookmarkStart w:id="30" w:name="_Hlk36115698"/>
      <w:bookmarkEnd w:id="30"/>
    </w:p>
    <w:p w14:paraId="077E3F94" w14:textId="03A41AF4" w:rsidR="00DC18F8" w:rsidRPr="00DC18F8" w:rsidRDefault="00DC18F8" w:rsidP="009D4D94">
      <w:pPr>
        <w:pStyle w:val="Heading3"/>
      </w:pPr>
      <w:r>
        <w:t xml:space="preserve">Only </w:t>
      </w:r>
      <w:r w:rsidR="00742F18">
        <w:t>devices</w:t>
      </w:r>
      <w:r>
        <w:t xml:space="preserve"> supplied by the ICT department or </w:t>
      </w:r>
      <w:r w:rsidR="001F6594">
        <w:t>devices</w:t>
      </w:r>
      <w:r>
        <w:t xml:space="preserve"> checked and approved by the ICT Security </w:t>
      </w:r>
      <w:r w:rsidR="640A39C2">
        <w:t>T</w:t>
      </w:r>
      <w:r>
        <w:t xml:space="preserve">eam should be connected to </w:t>
      </w:r>
      <w:r w:rsidR="00D428BA">
        <w:t>council</w:t>
      </w:r>
      <w:r>
        <w:t xml:space="preserve"> owned ICT equipment.</w:t>
      </w:r>
    </w:p>
    <w:p w14:paraId="3C0C6D39" w14:textId="20CD6B8F" w:rsidR="00DC18F8" w:rsidRPr="00DC18F8" w:rsidRDefault="00F97751" w:rsidP="009D4D94">
      <w:pPr>
        <w:pStyle w:val="Heading3"/>
      </w:pPr>
      <w:r>
        <w:t>C</w:t>
      </w:r>
      <w:r w:rsidR="00D428BA">
        <w:t>ouncil</w:t>
      </w:r>
      <w:r w:rsidR="00DC18F8">
        <w:t xml:space="preserve"> provided </w:t>
      </w:r>
      <w:r w:rsidR="00742F18">
        <w:t>devices are</w:t>
      </w:r>
      <w:r w:rsidR="00DC18F8">
        <w:t xml:space="preserve"> only to be used to transport data in the course of </w:t>
      </w:r>
      <w:r w:rsidR="00D428BA">
        <w:t>council</w:t>
      </w:r>
      <w:r w:rsidR="00DC18F8">
        <w:t xml:space="preserve"> business.</w:t>
      </w:r>
    </w:p>
    <w:p w14:paraId="4133B57A" w14:textId="66E4A7B4" w:rsidR="00DC18F8" w:rsidRPr="00DC18F8" w:rsidRDefault="00B064B3" w:rsidP="009D4D94">
      <w:pPr>
        <w:pStyle w:val="Heading3"/>
      </w:pPr>
      <w:r>
        <w:t>Information or data</w:t>
      </w:r>
      <w:r w:rsidR="00DC18F8">
        <w:t xml:space="preserve"> should only be stored on the </w:t>
      </w:r>
      <w:r w:rsidR="00742F18">
        <w:t>device</w:t>
      </w:r>
      <w:r w:rsidR="00DC18F8">
        <w:t xml:space="preserve"> as a temporary mechanism to transfer </w:t>
      </w:r>
      <w:r w:rsidR="001F6594">
        <w:t xml:space="preserve">encrypted </w:t>
      </w:r>
      <w:r w:rsidR="00DC18F8">
        <w:t xml:space="preserve">files </w:t>
      </w:r>
      <w:r w:rsidR="001F6594">
        <w:t xml:space="preserve">that </w:t>
      </w:r>
      <w:r w:rsidR="00DC18F8">
        <w:t>users are working on, from one ICT device to another, and the information should be deleted once the transfer is complete.</w:t>
      </w:r>
    </w:p>
    <w:p w14:paraId="7AE82D3F" w14:textId="48E1C32D" w:rsidR="00DC18F8" w:rsidRPr="004C21AE" w:rsidRDefault="00B42963" w:rsidP="009D4D94">
      <w:pPr>
        <w:pStyle w:val="Heading3"/>
      </w:pPr>
      <w:r>
        <w:t xml:space="preserve">All </w:t>
      </w:r>
      <w:r w:rsidR="00442DEB">
        <w:t xml:space="preserve">OFFICIAL </w:t>
      </w:r>
      <w:r>
        <w:t>i</w:t>
      </w:r>
      <w:r w:rsidR="00B064B3">
        <w:t>nformation or d</w:t>
      </w:r>
      <w:r w:rsidR="00DC18F8">
        <w:t xml:space="preserve">ata </w:t>
      </w:r>
      <w:r w:rsidR="00B064B3">
        <w:t>must be encrypted</w:t>
      </w:r>
      <w:r w:rsidR="00442DEB">
        <w:t xml:space="preserve"> in transit</w:t>
      </w:r>
      <w:r w:rsidR="00B064B3">
        <w:t xml:space="preserve">. </w:t>
      </w:r>
      <w:r w:rsidR="00442DEB">
        <w:t>Please speak to your line manager if you have any questions about how to ensure this.</w:t>
      </w:r>
    </w:p>
    <w:p w14:paraId="4547D1AB" w14:textId="4B5FE67C" w:rsidR="00DC18F8" w:rsidRPr="00DC18F8" w:rsidRDefault="00DC18F8" w:rsidP="009D4D94">
      <w:pPr>
        <w:pStyle w:val="Heading3"/>
      </w:pPr>
      <w:r>
        <w:t xml:space="preserve">All </w:t>
      </w:r>
      <w:r w:rsidR="00B064B3">
        <w:t>mobile p</w:t>
      </w:r>
      <w:r>
        <w:t>hones issue</w:t>
      </w:r>
      <w:r w:rsidR="00F97751">
        <w:t>d</w:t>
      </w:r>
      <w:r>
        <w:t xml:space="preserve"> by the council to service users must be locked </w:t>
      </w:r>
      <w:r w:rsidR="002A6C84">
        <w:t>using a</w:t>
      </w:r>
      <w:r>
        <w:t xml:space="preserve"> PIN code</w:t>
      </w:r>
      <w:r w:rsidR="00BE2947">
        <w:t>,</w:t>
      </w:r>
      <w:r>
        <w:t xml:space="preserve"> passphrase</w:t>
      </w:r>
      <w:r w:rsidR="00BE2947">
        <w:t xml:space="preserve"> or biometric e.g. Fingerprints, retina etc.</w:t>
      </w:r>
      <w:r>
        <w:t xml:space="preserve"> when not actively being used.</w:t>
      </w:r>
    </w:p>
    <w:p w14:paraId="08F40FFB" w14:textId="5350ECE4" w:rsidR="00DC18F8" w:rsidRPr="00DC18F8" w:rsidRDefault="00DC18F8" w:rsidP="009D4D94">
      <w:pPr>
        <w:pStyle w:val="Heading3"/>
      </w:pPr>
      <w:r>
        <w:t xml:space="preserve">Unless </w:t>
      </w:r>
      <w:r w:rsidR="00B064B3">
        <w:t xml:space="preserve">information or </w:t>
      </w:r>
      <w:r>
        <w:t xml:space="preserve">data is being exchanged with a </w:t>
      </w:r>
      <w:r w:rsidR="00036284">
        <w:t>third-party</w:t>
      </w:r>
      <w:r>
        <w:t xml:space="preserve"> organisation </w:t>
      </w:r>
      <w:r w:rsidR="00442DEB">
        <w:t>where</w:t>
      </w:r>
      <w:r>
        <w:t xml:space="preserve"> the correct information sharing </w:t>
      </w:r>
      <w:r w:rsidR="00442DEB">
        <w:t xml:space="preserve">and </w:t>
      </w:r>
      <w:r>
        <w:t>governance controls have been signed</w:t>
      </w:r>
      <w:r w:rsidR="00790BE4">
        <w:t xml:space="preserve"> off</w:t>
      </w:r>
      <w:r w:rsidR="00E76AD2">
        <w:t xml:space="preserve"> and are in place</w:t>
      </w:r>
      <w:r>
        <w:t xml:space="preserve">, </w:t>
      </w:r>
      <w:r w:rsidR="00790BE4">
        <w:t>information or data</w:t>
      </w:r>
      <w:r>
        <w:t xml:space="preserve">, should not be copied from </w:t>
      </w:r>
      <w:r w:rsidR="001F1186">
        <w:t>a council</w:t>
      </w:r>
      <w:r w:rsidR="001F1186" w:rsidRPr="001F1186">
        <w:t xml:space="preserve"> </w:t>
      </w:r>
      <w:r w:rsidR="002A6C84">
        <w:t>device</w:t>
      </w:r>
      <w:r>
        <w:t xml:space="preserve"> onto </w:t>
      </w:r>
      <w:r w:rsidR="00E76AD2">
        <w:t>devices</w:t>
      </w:r>
      <w:r>
        <w:t xml:space="preserve"> that are not owned by the </w:t>
      </w:r>
      <w:r w:rsidR="002A6C84">
        <w:t>c</w:t>
      </w:r>
      <w:r>
        <w:t>ouncil.</w:t>
      </w:r>
    </w:p>
    <w:p w14:paraId="5CCEF2C1" w14:textId="6DCBBD0A" w:rsidR="00DC18F8" w:rsidRPr="00DC18F8" w:rsidRDefault="00DC18F8" w:rsidP="009D4D94">
      <w:pPr>
        <w:pStyle w:val="Heading3"/>
      </w:pPr>
      <w:r>
        <w:lastRenderedPageBreak/>
        <w:t xml:space="preserve">All users of </w:t>
      </w:r>
      <w:r w:rsidR="002A6C84">
        <w:t xml:space="preserve">portable file storage media devices </w:t>
      </w:r>
      <w:r>
        <w:t xml:space="preserve">must ensure that before connecting to systems other than those operated and maintained by the </w:t>
      </w:r>
      <w:r w:rsidR="002A6C84">
        <w:t>c</w:t>
      </w:r>
      <w:r>
        <w:t>ouncil’s ICT department, the system has anti-virus and anti-spam software which has been updated to the latest available version to reduce the risk of contamination by virus or malware.</w:t>
      </w:r>
    </w:p>
    <w:p w14:paraId="6337A480" w14:textId="194FF5EA" w:rsidR="00DC18F8" w:rsidRPr="00DC18F8" w:rsidRDefault="002A6C84" w:rsidP="00200821">
      <w:pPr>
        <w:pStyle w:val="Heading3"/>
      </w:pPr>
      <w:r>
        <w:t>All l</w:t>
      </w:r>
      <w:r w:rsidR="00DC18F8">
        <w:t>ost</w:t>
      </w:r>
      <w:r>
        <w:t xml:space="preserve"> or s</w:t>
      </w:r>
      <w:r w:rsidR="00DC18F8">
        <w:t xml:space="preserve">tolen </w:t>
      </w:r>
      <w:r>
        <w:t xml:space="preserve">devices </w:t>
      </w:r>
      <w:r w:rsidR="00DC18F8">
        <w:t xml:space="preserve">containing </w:t>
      </w:r>
      <w:r>
        <w:t>c</w:t>
      </w:r>
      <w:r w:rsidR="00DC18F8">
        <w:t xml:space="preserve">ouncil information should be </w:t>
      </w:r>
      <w:r>
        <w:t xml:space="preserve">immediately </w:t>
      </w:r>
      <w:r w:rsidR="00DC18F8">
        <w:t xml:space="preserve">reported to line management and the ICT Security </w:t>
      </w:r>
      <w:r w:rsidR="00DC18F8" w:rsidRPr="1EAB6475">
        <w:rPr>
          <w:color w:val="000000" w:themeColor="text1"/>
        </w:rPr>
        <w:t>Department (</w:t>
      </w:r>
      <w:hyperlink r:id="rId19">
        <w:r w:rsidRPr="1EAB6475">
          <w:rPr>
            <w:rStyle w:val="Hyperlink"/>
            <w:color w:val="000000" w:themeColor="text1"/>
          </w:rPr>
          <w:t>ICTSecurity@iow.gov.uk</w:t>
        </w:r>
      </w:hyperlink>
      <w:r w:rsidR="00DC18F8" w:rsidRPr="1EAB6475">
        <w:rPr>
          <w:color w:val="000000" w:themeColor="text1"/>
        </w:rPr>
        <w:t>)</w:t>
      </w:r>
      <w:r w:rsidRPr="1EAB6475">
        <w:rPr>
          <w:color w:val="000000" w:themeColor="text1"/>
        </w:rPr>
        <w:t xml:space="preserve">. If the </w:t>
      </w:r>
      <w:r>
        <w:t xml:space="preserve">loss is likely to cause a security breach, it should also be immediately reported as per the guidance in the </w:t>
      </w:r>
      <w:r w:rsidR="00200821" w:rsidRPr="00200821">
        <w:t>Data Breach Incident Reporting Policy</w:t>
      </w:r>
      <w:r w:rsidR="003D5794">
        <w:t>, which is available on the intranet</w:t>
      </w:r>
      <w:r>
        <w:t>.</w:t>
      </w:r>
    </w:p>
    <w:p w14:paraId="70299D43" w14:textId="77777777" w:rsidR="00C470E6" w:rsidRDefault="00C470E6" w:rsidP="003A1968">
      <w:pPr>
        <w:pStyle w:val="H2Bold"/>
      </w:pPr>
      <w:r>
        <w:t>Email</w:t>
      </w:r>
    </w:p>
    <w:p w14:paraId="078305D6" w14:textId="596A130D" w:rsidR="00C470E6" w:rsidRPr="00C470E6" w:rsidRDefault="006E7777" w:rsidP="009D4D94">
      <w:pPr>
        <w:pStyle w:val="Heading3"/>
      </w:pPr>
      <w:r>
        <w:t>It is important to be aware that t</w:t>
      </w:r>
      <w:r w:rsidR="00C470E6">
        <w:t xml:space="preserve">he email system is not a case management system. Therefore, it must not be used </w:t>
      </w:r>
      <w:r w:rsidR="00CA0139">
        <w:t>to manage case file documents</w:t>
      </w:r>
      <w:r w:rsidR="00C470E6">
        <w:t>, as to do so would be a breach of the General Data Protection Regulations (GDPR).</w:t>
      </w:r>
    </w:p>
    <w:p w14:paraId="280656B7" w14:textId="38D8BA1E" w:rsidR="00C470E6" w:rsidRPr="00127856" w:rsidRDefault="00C470E6" w:rsidP="003A1968">
      <w:pPr>
        <w:pStyle w:val="H2Bold"/>
      </w:pPr>
      <w:bookmarkStart w:id="31" w:name="_Toc463865663"/>
      <w:bookmarkStart w:id="32" w:name="_Toc468357009"/>
      <w:r>
        <w:t>The Information Asset Register</w:t>
      </w:r>
      <w:bookmarkEnd w:id="31"/>
      <w:bookmarkEnd w:id="32"/>
    </w:p>
    <w:p w14:paraId="1639635B" w14:textId="4F4E37FA" w:rsidR="00C470E6" w:rsidRDefault="00C470E6" w:rsidP="009D4D94">
      <w:pPr>
        <w:pStyle w:val="Heading3"/>
      </w:pPr>
      <w:r>
        <w:t>Information assets, as with any other assets at the</w:t>
      </w:r>
      <w:r w:rsidR="00413081">
        <w:t xml:space="preserve"> council</w:t>
      </w:r>
      <w:r>
        <w:t>, are recorded</w:t>
      </w:r>
      <w:r w:rsidR="00362630">
        <w:t>.</w:t>
      </w:r>
    </w:p>
    <w:p w14:paraId="32A5485E" w14:textId="29B6EEB2" w:rsidR="00C470E6" w:rsidRDefault="00C470E6" w:rsidP="009D4D94">
      <w:pPr>
        <w:pStyle w:val="Heading3"/>
      </w:pPr>
      <w:r>
        <w:t xml:space="preserve">The key assets that Information Asset Owners (IAOs) are protecting are listed within </w:t>
      </w:r>
      <w:r w:rsidR="00F97751">
        <w:t>their service</w:t>
      </w:r>
      <w:r w:rsidR="21590E67">
        <w:t>’</w:t>
      </w:r>
      <w:r w:rsidR="00F97751">
        <w:t xml:space="preserve">s information asset </w:t>
      </w:r>
      <w:r w:rsidR="00D74A97">
        <w:t>register</w:t>
      </w:r>
      <w:r w:rsidR="00F97751">
        <w:t xml:space="preserve">.  A central copy of all </w:t>
      </w:r>
      <w:r>
        <w:t xml:space="preserve">Information Asset </w:t>
      </w:r>
      <w:r w:rsidR="001A5A0C">
        <w:t>Registers</w:t>
      </w:r>
      <w:r w:rsidR="00F97751">
        <w:t xml:space="preserve"> </w:t>
      </w:r>
      <w:r w:rsidR="2646DE73">
        <w:t xml:space="preserve">is </w:t>
      </w:r>
      <w:r>
        <w:t xml:space="preserve">held by the Corporate </w:t>
      </w:r>
      <w:r w:rsidR="006F35FB">
        <w:t>Information Unit (CIU)</w:t>
      </w:r>
      <w:r w:rsidR="00D92EE3">
        <w:t>.</w:t>
      </w:r>
    </w:p>
    <w:p w14:paraId="5F7599C6" w14:textId="78BACCB0" w:rsidR="0083166D" w:rsidRDefault="00C470E6" w:rsidP="009D4D94">
      <w:pPr>
        <w:pStyle w:val="Heading3"/>
      </w:pPr>
      <w:r>
        <w:t>As new information assets are identified, the relevant Information Asset Owner must log it on the</w:t>
      </w:r>
      <w:r w:rsidR="00BE3786">
        <w:t>ir</w:t>
      </w:r>
      <w:r>
        <w:t xml:space="preserve"> Information Asset Register and identify any associated assets along with the risks and corresponding controls to mitigate to the level required to meet business continuity plan</w:t>
      </w:r>
      <w:r w:rsidR="00BE3786">
        <w:t>s</w:t>
      </w:r>
      <w:r w:rsidR="00362630">
        <w:t>.</w:t>
      </w:r>
      <w:r w:rsidR="00F97751">
        <w:t xml:space="preserve"> Any updates to a service</w:t>
      </w:r>
      <w:r w:rsidR="57551570">
        <w:t>’</w:t>
      </w:r>
      <w:r w:rsidR="00F97751">
        <w:t>s Information Asset Register should be notified to CIU.</w:t>
      </w:r>
      <w:r w:rsidR="0083166D">
        <w:t xml:space="preserve"> </w:t>
      </w:r>
    </w:p>
    <w:p w14:paraId="729F43CA" w14:textId="1EFE1F9A" w:rsidR="0083166D" w:rsidRPr="000F76C7" w:rsidRDefault="0083166D" w:rsidP="009D4D94">
      <w:pPr>
        <w:pStyle w:val="Heading3"/>
      </w:pPr>
      <w:r>
        <w:t xml:space="preserve">ICT software and hardware assets are recorded by the ICT Dept and </w:t>
      </w:r>
      <w:r w:rsidR="006B5AB4">
        <w:t>human assets</w:t>
      </w:r>
      <w:r>
        <w:t xml:space="preserve"> are recorded by Human Resources.</w:t>
      </w:r>
    </w:p>
    <w:p w14:paraId="25BA56E7" w14:textId="6D566F4C" w:rsidR="00C653DF" w:rsidRPr="00C653DF" w:rsidRDefault="00BD1B69" w:rsidP="003A1968">
      <w:pPr>
        <w:pStyle w:val="H2Bold"/>
      </w:pPr>
      <w:bookmarkStart w:id="33" w:name="_Toc468357013"/>
      <w:bookmarkStart w:id="34" w:name="_Toc463865667"/>
      <w:r>
        <w:t>Information security</w:t>
      </w:r>
      <w:r w:rsidR="00E753C7">
        <w:t xml:space="preserve"> </w:t>
      </w:r>
      <w:r>
        <w:t>i</w:t>
      </w:r>
      <w:r w:rsidR="00E753C7">
        <w:t>ncident</w:t>
      </w:r>
      <w:r w:rsidR="00C653DF">
        <w:t xml:space="preserve"> investigation</w:t>
      </w:r>
      <w:bookmarkEnd w:id="33"/>
      <w:bookmarkEnd w:id="34"/>
    </w:p>
    <w:p w14:paraId="78A49323" w14:textId="5AA9D8E7" w:rsidR="00C653DF" w:rsidRDefault="00E753C7" w:rsidP="009D4D94">
      <w:pPr>
        <w:pStyle w:val="Heading3"/>
      </w:pPr>
      <w:r>
        <w:t>A</w:t>
      </w:r>
      <w:r w:rsidR="00C653DF">
        <w:t xml:space="preserve">ny </w:t>
      </w:r>
      <w:r>
        <w:t xml:space="preserve">data breach incident </w:t>
      </w:r>
      <w:r w:rsidR="00C653DF">
        <w:t xml:space="preserve">identified </w:t>
      </w:r>
      <w:r>
        <w:t>must be f</w:t>
      </w:r>
      <w:r w:rsidR="00C653DF">
        <w:t xml:space="preserve">ormally reported as per guidance in the council’s </w:t>
      </w:r>
      <w:r>
        <w:t>Data Breach Incident R</w:t>
      </w:r>
      <w:r w:rsidR="005157C8">
        <w:t>eporting</w:t>
      </w:r>
      <w:r w:rsidR="00C653DF">
        <w:t xml:space="preserve"> </w:t>
      </w:r>
      <w:r w:rsidR="005157C8">
        <w:t>P</w:t>
      </w:r>
      <w:r w:rsidR="00C653DF">
        <w:t>olicy</w:t>
      </w:r>
      <w:r w:rsidR="00362630">
        <w:t>.</w:t>
      </w:r>
    </w:p>
    <w:p w14:paraId="532F1A86" w14:textId="3A2B35FF" w:rsidR="005157C8" w:rsidRPr="00FC334D" w:rsidRDefault="005157C8" w:rsidP="009D4D94">
      <w:pPr>
        <w:pStyle w:val="Heading3"/>
      </w:pPr>
      <w:r>
        <w:t xml:space="preserve">The council’s Data Breach Incident Reporting Policy is available on the Intranet and all </w:t>
      </w:r>
      <w:r w:rsidR="000E2F60">
        <w:t>members and officers</w:t>
      </w:r>
      <w:r w:rsidR="00274888">
        <w:t xml:space="preserve"> </w:t>
      </w:r>
      <w:r>
        <w:t>must understand how to manage data breach incidents as per its guidance.</w:t>
      </w:r>
    </w:p>
    <w:p w14:paraId="5D76CCBD" w14:textId="77777777" w:rsidR="00840927" w:rsidRDefault="00840927">
      <w:pPr>
        <w:ind w:left="0"/>
        <w:jc w:val="left"/>
        <w:rPr>
          <w:b/>
          <w:iCs/>
          <w:szCs w:val="22"/>
          <w:lang w:eastAsia="en-US"/>
        </w:rPr>
      </w:pPr>
      <w:bookmarkStart w:id="35" w:name="_Toc468357017"/>
      <w:bookmarkStart w:id="36" w:name="_Toc463865671"/>
      <w:r>
        <w:br w:type="page"/>
      </w:r>
    </w:p>
    <w:p w14:paraId="091E4AAD" w14:textId="5A1B1EBB" w:rsidR="00ED384F" w:rsidRPr="00F30082" w:rsidRDefault="00ED384F" w:rsidP="003A1968">
      <w:pPr>
        <w:pStyle w:val="H2Bold"/>
      </w:pPr>
      <w:r>
        <w:lastRenderedPageBreak/>
        <w:t>Managing information risk</w:t>
      </w:r>
    </w:p>
    <w:p w14:paraId="6A239341" w14:textId="77777777" w:rsidR="00ED384F" w:rsidRPr="00BA0517" w:rsidRDefault="00ED384F" w:rsidP="009D4D94">
      <w:pPr>
        <w:pStyle w:val="Heading3"/>
      </w:pPr>
      <w:r>
        <w:t>Any failure to effectively manage information risk could lead to the following:</w:t>
      </w:r>
    </w:p>
    <w:tbl>
      <w:tblPr>
        <w:tblW w:w="9079"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5"/>
        <w:gridCol w:w="6244"/>
      </w:tblGrid>
      <w:tr w:rsidR="00ED384F" w:rsidRPr="00F10320" w14:paraId="5E776D1F" w14:textId="77777777" w:rsidTr="00840927">
        <w:trPr>
          <w:trHeight w:hRule="exact" w:val="502"/>
        </w:trPr>
        <w:tc>
          <w:tcPr>
            <w:tcW w:w="2835" w:type="dxa"/>
            <w:shd w:val="clear" w:color="auto" w:fill="4F81BD" w:themeFill="accent1"/>
            <w:vAlign w:val="center"/>
          </w:tcPr>
          <w:p w14:paraId="71D51E98" w14:textId="77777777" w:rsidR="00ED384F" w:rsidRPr="00F10320" w:rsidRDefault="00ED384F" w:rsidP="00D428BA">
            <w:pPr>
              <w:spacing w:line="252" w:lineRule="exact"/>
              <w:ind w:left="102" w:right="-20"/>
              <w:rPr>
                <w:rFonts w:eastAsia="Arial" w:cs="Arial"/>
                <w:szCs w:val="22"/>
              </w:rPr>
            </w:pPr>
            <w:r w:rsidRPr="00F10320">
              <w:rPr>
                <w:rFonts w:eastAsia="Arial" w:cs="Arial"/>
                <w:b/>
                <w:bCs/>
                <w:spacing w:val="-3"/>
                <w:szCs w:val="22"/>
              </w:rPr>
              <w:t>T</w:t>
            </w:r>
            <w:r w:rsidRPr="00F10320">
              <w:rPr>
                <w:rFonts w:eastAsia="Arial" w:cs="Arial"/>
                <w:b/>
                <w:bCs/>
                <w:szCs w:val="22"/>
              </w:rPr>
              <w:t>erm</w:t>
            </w:r>
          </w:p>
        </w:tc>
        <w:tc>
          <w:tcPr>
            <w:tcW w:w="6244" w:type="dxa"/>
            <w:shd w:val="clear" w:color="auto" w:fill="4F81BD" w:themeFill="accent1"/>
            <w:vAlign w:val="center"/>
          </w:tcPr>
          <w:p w14:paraId="1803A256" w14:textId="77777777" w:rsidR="00ED384F" w:rsidRPr="00F10320" w:rsidRDefault="00ED384F" w:rsidP="00D428BA">
            <w:pPr>
              <w:spacing w:line="252" w:lineRule="exact"/>
              <w:ind w:left="100" w:right="-20"/>
              <w:rPr>
                <w:rFonts w:eastAsia="Arial" w:cs="Arial"/>
                <w:szCs w:val="22"/>
              </w:rPr>
            </w:pPr>
            <w:r w:rsidRPr="00F10320">
              <w:rPr>
                <w:rFonts w:eastAsia="Arial" w:cs="Arial"/>
                <w:b/>
                <w:bCs/>
                <w:spacing w:val="-1"/>
                <w:szCs w:val="22"/>
              </w:rPr>
              <w:t>D</w:t>
            </w:r>
            <w:r w:rsidRPr="00F10320">
              <w:rPr>
                <w:rFonts w:eastAsia="Arial" w:cs="Arial"/>
                <w:b/>
                <w:bCs/>
                <w:szCs w:val="22"/>
              </w:rPr>
              <w:t>ef</w:t>
            </w:r>
            <w:r w:rsidRPr="00F10320">
              <w:rPr>
                <w:rFonts w:eastAsia="Arial" w:cs="Arial"/>
                <w:b/>
                <w:bCs/>
                <w:spacing w:val="1"/>
                <w:szCs w:val="22"/>
              </w:rPr>
              <w:t>i</w:t>
            </w:r>
            <w:r w:rsidRPr="00F10320">
              <w:rPr>
                <w:rFonts w:eastAsia="Arial" w:cs="Arial"/>
                <w:b/>
                <w:bCs/>
                <w:szCs w:val="22"/>
              </w:rPr>
              <w:t>n</w:t>
            </w:r>
            <w:r w:rsidRPr="00F10320">
              <w:rPr>
                <w:rFonts w:eastAsia="Arial" w:cs="Arial"/>
                <w:b/>
                <w:bCs/>
                <w:spacing w:val="-2"/>
                <w:szCs w:val="22"/>
              </w:rPr>
              <w:t>i</w:t>
            </w:r>
            <w:r w:rsidRPr="00F10320">
              <w:rPr>
                <w:rFonts w:eastAsia="Arial" w:cs="Arial"/>
                <w:b/>
                <w:bCs/>
                <w:spacing w:val="1"/>
                <w:szCs w:val="22"/>
              </w:rPr>
              <w:t>ti</w:t>
            </w:r>
            <w:r w:rsidRPr="00F10320">
              <w:rPr>
                <w:rFonts w:eastAsia="Arial" w:cs="Arial"/>
                <w:b/>
                <w:bCs/>
                <w:szCs w:val="22"/>
              </w:rPr>
              <w:t>on</w:t>
            </w:r>
          </w:p>
        </w:tc>
      </w:tr>
      <w:tr w:rsidR="00ED384F" w:rsidRPr="00127856" w14:paraId="67EB2576" w14:textId="77777777" w:rsidTr="008409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804"/>
        </w:trPr>
        <w:tc>
          <w:tcPr>
            <w:tcW w:w="2835" w:type="dxa"/>
            <w:tcBorders>
              <w:top w:val="single" w:sz="8" w:space="0" w:color="auto"/>
              <w:left w:val="single" w:sz="8" w:space="0" w:color="auto"/>
              <w:bottom w:val="single" w:sz="8" w:space="0" w:color="auto"/>
              <w:right w:val="single" w:sz="8" w:space="0" w:color="auto"/>
            </w:tcBorders>
            <w:vAlign w:val="center"/>
          </w:tcPr>
          <w:p w14:paraId="26A21ABA" w14:textId="77777777" w:rsidR="00ED384F" w:rsidRPr="00127856" w:rsidRDefault="00ED384F" w:rsidP="00D428BA">
            <w:pPr>
              <w:spacing w:line="245" w:lineRule="exact"/>
              <w:ind w:left="97" w:right="-20"/>
              <w:rPr>
                <w:rFonts w:eastAsia="Arial" w:cs="Arial"/>
                <w:sz w:val="20"/>
                <w:szCs w:val="20"/>
              </w:rPr>
            </w:pPr>
            <w:r w:rsidRPr="00127856">
              <w:rPr>
                <w:rFonts w:eastAsia="Arial" w:cs="Arial"/>
                <w:b/>
                <w:bCs/>
                <w:spacing w:val="-1"/>
                <w:sz w:val="20"/>
                <w:szCs w:val="20"/>
              </w:rPr>
              <w:t>R</w:t>
            </w:r>
            <w:r w:rsidRPr="00127856">
              <w:rPr>
                <w:rFonts w:eastAsia="Arial" w:cs="Arial"/>
                <w:b/>
                <w:bCs/>
                <w:sz w:val="20"/>
                <w:szCs w:val="20"/>
              </w:rPr>
              <w:t>e</w:t>
            </w:r>
            <w:r w:rsidRPr="00127856">
              <w:rPr>
                <w:rFonts w:eastAsia="Arial" w:cs="Arial"/>
                <w:b/>
                <w:bCs/>
                <w:spacing w:val="-1"/>
                <w:sz w:val="20"/>
                <w:szCs w:val="20"/>
              </w:rPr>
              <w:t>p</w:t>
            </w:r>
            <w:r w:rsidRPr="00127856">
              <w:rPr>
                <w:rFonts w:eastAsia="Arial" w:cs="Arial"/>
                <w:b/>
                <w:bCs/>
                <w:sz w:val="20"/>
                <w:szCs w:val="20"/>
              </w:rPr>
              <w:t>uta</w:t>
            </w:r>
            <w:r w:rsidRPr="00127856">
              <w:rPr>
                <w:rFonts w:eastAsia="Arial" w:cs="Arial"/>
                <w:b/>
                <w:bCs/>
                <w:spacing w:val="1"/>
                <w:sz w:val="20"/>
                <w:szCs w:val="20"/>
              </w:rPr>
              <w:t>ti</w:t>
            </w:r>
            <w:r w:rsidRPr="00127856">
              <w:rPr>
                <w:rFonts w:eastAsia="Arial" w:cs="Arial"/>
                <w:b/>
                <w:bCs/>
                <w:sz w:val="20"/>
                <w:szCs w:val="20"/>
              </w:rPr>
              <w:t>o</w:t>
            </w:r>
            <w:r w:rsidRPr="00127856">
              <w:rPr>
                <w:rFonts w:eastAsia="Arial" w:cs="Arial"/>
                <w:b/>
                <w:bCs/>
                <w:spacing w:val="-1"/>
                <w:sz w:val="20"/>
                <w:szCs w:val="20"/>
              </w:rPr>
              <w:t>n</w:t>
            </w:r>
            <w:r w:rsidRPr="00127856">
              <w:rPr>
                <w:rFonts w:eastAsia="Arial" w:cs="Arial"/>
                <w:b/>
                <w:bCs/>
                <w:spacing w:val="-3"/>
                <w:sz w:val="20"/>
                <w:szCs w:val="20"/>
              </w:rPr>
              <w:t>a</w:t>
            </w:r>
            <w:r w:rsidRPr="00127856">
              <w:rPr>
                <w:rFonts w:eastAsia="Arial" w:cs="Arial"/>
                <w:b/>
                <w:bCs/>
                <w:sz w:val="20"/>
                <w:szCs w:val="20"/>
              </w:rPr>
              <w:t>l</w:t>
            </w:r>
            <w:r w:rsidRPr="00127856">
              <w:rPr>
                <w:rFonts w:eastAsia="Arial" w:cs="Arial"/>
                <w:b/>
                <w:bCs/>
                <w:spacing w:val="2"/>
                <w:sz w:val="20"/>
                <w:szCs w:val="20"/>
              </w:rPr>
              <w:t xml:space="preserve"> </w:t>
            </w:r>
            <w:r w:rsidRPr="00127856">
              <w:rPr>
                <w:rFonts w:eastAsia="Arial" w:cs="Arial"/>
                <w:b/>
                <w:bCs/>
                <w:spacing w:val="-1"/>
                <w:sz w:val="20"/>
                <w:szCs w:val="20"/>
              </w:rPr>
              <w:t>D</w:t>
            </w:r>
            <w:r w:rsidRPr="00127856">
              <w:rPr>
                <w:rFonts w:eastAsia="Arial" w:cs="Arial"/>
                <w:b/>
                <w:bCs/>
                <w:spacing w:val="-3"/>
                <w:sz w:val="20"/>
                <w:szCs w:val="20"/>
              </w:rPr>
              <w:t>a</w:t>
            </w:r>
            <w:r w:rsidRPr="00127856">
              <w:rPr>
                <w:rFonts w:eastAsia="Arial" w:cs="Arial"/>
                <w:b/>
                <w:bCs/>
                <w:sz w:val="20"/>
                <w:szCs w:val="20"/>
              </w:rPr>
              <w:t>mage</w:t>
            </w:r>
          </w:p>
        </w:tc>
        <w:tc>
          <w:tcPr>
            <w:tcW w:w="6244" w:type="dxa"/>
            <w:tcBorders>
              <w:top w:val="single" w:sz="8" w:space="0" w:color="auto"/>
              <w:left w:val="single" w:sz="8" w:space="0" w:color="auto"/>
              <w:bottom w:val="single" w:sz="8" w:space="0" w:color="auto"/>
              <w:right w:val="single" w:sz="8" w:space="0" w:color="auto"/>
            </w:tcBorders>
            <w:vAlign w:val="center"/>
          </w:tcPr>
          <w:p w14:paraId="33E80A98" w14:textId="77777777" w:rsidR="00ED384F" w:rsidRPr="00127856" w:rsidRDefault="00ED384F" w:rsidP="00867968">
            <w:pPr>
              <w:pStyle w:val="Tablebullet"/>
              <w:numPr>
                <w:ilvl w:val="0"/>
                <w:numId w:val="0"/>
              </w:numPr>
              <w:ind w:left="129"/>
            </w:pPr>
            <w:r w:rsidRPr="00127856">
              <w:t xml:space="preserve">Making decisions </w:t>
            </w:r>
            <w:r>
              <w:t>based on</w:t>
            </w:r>
            <w:r w:rsidRPr="00127856">
              <w:t xml:space="preserve"> inaccurate information could undermine decisions made and could affect organisational reputation.</w:t>
            </w:r>
          </w:p>
        </w:tc>
      </w:tr>
      <w:tr w:rsidR="00ED384F" w:rsidRPr="00854242" w14:paraId="3694C831" w14:textId="77777777" w:rsidTr="008409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914"/>
        </w:trPr>
        <w:tc>
          <w:tcPr>
            <w:tcW w:w="2835" w:type="dxa"/>
            <w:tcBorders>
              <w:top w:val="single" w:sz="8" w:space="0" w:color="auto"/>
              <w:left w:val="single" w:sz="8" w:space="0" w:color="auto"/>
              <w:bottom w:val="single" w:sz="8" w:space="0" w:color="auto"/>
              <w:right w:val="single" w:sz="8" w:space="0" w:color="auto"/>
            </w:tcBorders>
            <w:vAlign w:val="center"/>
          </w:tcPr>
          <w:p w14:paraId="4308FB34" w14:textId="77777777" w:rsidR="00ED384F" w:rsidRPr="00854242" w:rsidRDefault="00ED384F" w:rsidP="00D428BA">
            <w:pPr>
              <w:spacing w:line="245" w:lineRule="exact"/>
              <w:ind w:left="97" w:right="-20"/>
              <w:rPr>
                <w:rFonts w:eastAsia="Arial" w:cs="Arial"/>
                <w:b/>
                <w:bCs/>
                <w:spacing w:val="-1"/>
                <w:sz w:val="20"/>
                <w:szCs w:val="20"/>
              </w:rPr>
            </w:pPr>
            <w:r w:rsidRPr="00854242">
              <w:rPr>
                <w:rFonts w:eastAsia="Arial" w:cs="Arial"/>
                <w:b/>
                <w:bCs/>
                <w:spacing w:val="-1"/>
                <w:sz w:val="20"/>
                <w:szCs w:val="20"/>
              </w:rPr>
              <w:t>Fina</w:t>
            </w:r>
            <w:r w:rsidRPr="00127856">
              <w:rPr>
                <w:rFonts w:eastAsia="Arial" w:cs="Arial"/>
                <w:b/>
                <w:bCs/>
                <w:spacing w:val="-1"/>
                <w:sz w:val="20"/>
                <w:szCs w:val="20"/>
              </w:rPr>
              <w:t>n</w:t>
            </w:r>
            <w:r w:rsidRPr="00854242">
              <w:rPr>
                <w:rFonts w:eastAsia="Arial" w:cs="Arial"/>
                <w:b/>
                <w:bCs/>
                <w:spacing w:val="-1"/>
                <w:sz w:val="20"/>
                <w:szCs w:val="20"/>
              </w:rPr>
              <w:t>cial L</w:t>
            </w:r>
            <w:r w:rsidRPr="00127856">
              <w:rPr>
                <w:rFonts w:eastAsia="Arial" w:cs="Arial"/>
                <w:b/>
                <w:bCs/>
                <w:spacing w:val="-1"/>
                <w:sz w:val="20"/>
                <w:szCs w:val="20"/>
              </w:rPr>
              <w:t>o</w:t>
            </w:r>
            <w:r w:rsidRPr="00854242">
              <w:rPr>
                <w:rFonts w:eastAsia="Arial" w:cs="Arial"/>
                <w:b/>
                <w:bCs/>
                <w:spacing w:val="-1"/>
                <w:sz w:val="20"/>
                <w:szCs w:val="20"/>
              </w:rPr>
              <w:t>ss</w:t>
            </w:r>
          </w:p>
        </w:tc>
        <w:tc>
          <w:tcPr>
            <w:tcW w:w="6244" w:type="dxa"/>
            <w:tcBorders>
              <w:top w:val="single" w:sz="8" w:space="0" w:color="auto"/>
              <w:left w:val="single" w:sz="8" w:space="0" w:color="auto"/>
              <w:bottom w:val="single" w:sz="8" w:space="0" w:color="auto"/>
              <w:right w:val="single" w:sz="8" w:space="0" w:color="auto"/>
            </w:tcBorders>
            <w:vAlign w:val="center"/>
          </w:tcPr>
          <w:p w14:paraId="4A99E3D7" w14:textId="648D856A" w:rsidR="00ED384F" w:rsidRPr="00854242" w:rsidRDefault="00ED384F" w:rsidP="00867968">
            <w:pPr>
              <w:spacing w:line="245" w:lineRule="exact"/>
              <w:ind w:left="97" w:right="-20"/>
              <w:jc w:val="left"/>
              <w:rPr>
                <w:rFonts w:eastAsia="Arial" w:cs="Arial"/>
                <w:spacing w:val="-1"/>
                <w:sz w:val="20"/>
                <w:szCs w:val="20"/>
              </w:rPr>
            </w:pPr>
            <w:r w:rsidRPr="00854242">
              <w:rPr>
                <w:rFonts w:eastAsia="Arial" w:cs="Arial"/>
                <w:spacing w:val="-1"/>
                <w:sz w:val="20"/>
                <w:szCs w:val="20"/>
              </w:rPr>
              <w:t>Loss of information could lead to financial penalties</w:t>
            </w:r>
            <w:r w:rsidR="3A91332A" w:rsidRPr="00854242">
              <w:rPr>
                <w:rFonts w:eastAsia="Arial" w:cs="Arial"/>
                <w:spacing w:val="-1"/>
                <w:sz w:val="20"/>
                <w:szCs w:val="20"/>
              </w:rPr>
              <w:t>.</w:t>
            </w:r>
          </w:p>
          <w:p w14:paraId="0CC682CE" w14:textId="18632D40" w:rsidR="00ED384F" w:rsidRPr="00854242" w:rsidRDefault="00ED384F" w:rsidP="00867968">
            <w:pPr>
              <w:spacing w:line="245" w:lineRule="exact"/>
              <w:ind w:left="97" w:right="-20"/>
              <w:jc w:val="left"/>
              <w:rPr>
                <w:rFonts w:eastAsia="Arial" w:cs="Arial"/>
                <w:spacing w:val="-1"/>
                <w:sz w:val="20"/>
                <w:szCs w:val="20"/>
              </w:rPr>
            </w:pPr>
            <w:r w:rsidRPr="00854242">
              <w:rPr>
                <w:rFonts w:eastAsia="Arial" w:cs="Arial"/>
                <w:spacing w:val="-1"/>
                <w:sz w:val="20"/>
                <w:szCs w:val="20"/>
              </w:rPr>
              <w:t>Inefficient use of information may lead to duplication and wasted time</w:t>
            </w:r>
            <w:r w:rsidR="5C95B05E" w:rsidRPr="00854242">
              <w:rPr>
                <w:rFonts w:eastAsia="Arial" w:cs="Arial"/>
                <w:spacing w:val="-1"/>
                <w:sz w:val="20"/>
                <w:szCs w:val="20"/>
              </w:rPr>
              <w:t>.</w:t>
            </w:r>
          </w:p>
        </w:tc>
      </w:tr>
      <w:tr w:rsidR="00ED384F" w:rsidRPr="00854242" w14:paraId="4B8F7B36" w14:textId="77777777" w:rsidTr="008409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508"/>
        </w:trPr>
        <w:tc>
          <w:tcPr>
            <w:tcW w:w="2835" w:type="dxa"/>
            <w:tcBorders>
              <w:top w:val="single" w:sz="8" w:space="0" w:color="auto"/>
              <w:left w:val="single" w:sz="8" w:space="0" w:color="auto"/>
              <w:bottom w:val="single" w:sz="8" w:space="0" w:color="auto"/>
              <w:right w:val="single" w:sz="8" w:space="0" w:color="auto"/>
            </w:tcBorders>
            <w:vAlign w:val="center"/>
          </w:tcPr>
          <w:p w14:paraId="5A0F47B3" w14:textId="5F7B8716" w:rsidR="00ED384F" w:rsidRPr="00854242" w:rsidRDefault="00ED384F" w:rsidP="00FA5935">
            <w:pPr>
              <w:spacing w:line="245" w:lineRule="exact"/>
              <w:ind w:left="97" w:right="-20"/>
              <w:jc w:val="left"/>
              <w:rPr>
                <w:rFonts w:eastAsia="Arial" w:cs="Arial"/>
                <w:b/>
                <w:bCs/>
                <w:spacing w:val="-1"/>
                <w:sz w:val="20"/>
                <w:szCs w:val="20"/>
              </w:rPr>
            </w:pPr>
            <w:r w:rsidRPr="00854242">
              <w:rPr>
                <w:rFonts w:eastAsia="Arial" w:cs="Arial"/>
                <w:b/>
                <w:bCs/>
                <w:spacing w:val="-1"/>
                <w:sz w:val="20"/>
                <w:szCs w:val="20"/>
              </w:rPr>
              <w:t>F</w:t>
            </w:r>
            <w:r w:rsidRPr="00127856">
              <w:rPr>
                <w:rFonts w:eastAsia="Arial" w:cs="Arial"/>
                <w:b/>
                <w:bCs/>
                <w:spacing w:val="-1"/>
                <w:sz w:val="20"/>
                <w:szCs w:val="20"/>
              </w:rPr>
              <w:t>a</w:t>
            </w:r>
            <w:r w:rsidRPr="00854242">
              <w:rPr>
                <w:rFonts w:eastAsia="Arial" w:cs="Arial"/>
                <w:b/>
                <w:bCs/>
                <w:spacing w:val="-1"/>
                <w:sz w:val="20"/>
                <w:szCs w:val="20"/>
              </w:rPr>
              <w:t>ilure to c</w:t>
            </w:r>
            <w:r w:rsidRPr="00127856">
              <w:rPr>
                <w:rFonts w:eastAsia="Arial" w:cs="Arial"/>
                <w:b/>
                <w:bCs/>
                <w:spacing w:val="-1"/>
                <w:sz w:val="20"/>
                <w:szCs w:val="20"/>
              </w:rPr>
              <w:t>o</w:t>
            </w:r>
            <w:r w:rsidRPr="00854242">
              <w:rPr>
                <w:rFonts w:eastAsia="Arial" w:cs="Arial"/>
                <w:b/>
                <w:bCs/>
                <w:spacing w:val="-1"/>
                <w:sz w:val="20"/>
                <w:szCs w:val="20"/>
              </w:rPr>
              <w:t>mply with</w:t>
            </w:r>
            <w:r w:rsidR="00FA5935">
              <w:rPr>
                <w:rFonts w:eastAsia="Arial" w:cs="Arial"/>
                <w:b/>
                <w:bCs/>
                <w:spacing w:val="-1"/>
                <w:sz w:val="20"/>
                <w:szCs w:val="20"/>
              </w:rPr>
              <w:t xml:space="preserve"> </w:t>
            </w:r>
            <w:r w:rsidRPr="00854242">
              <w:rPr>
                <w:rFonts w:eastAsia="Arial" w:cs="Arial"/>
                <w:b/>
                <w:bCs/>
                <w:spacing w:val="-1"/>
                <w:sz w:val="20"/>
                <w:szCs w:val="20"/>
              </w:rPr>
              <w:t>le</w:t>
            </w:r>
            <w:r w:rsidRPr="00127856">
              <w:rPr>
                <w:rFonts w:eastAsia="Arial" w:cs="Arial"/>
                <w:b/>
                <w:bCs/>
                <w:spacing w:val="-1"/>
                <w:sz w:val="20"/>
                <w:szCs w:val="20"/>
              </w:rPr>
              <w:t>g</w:t>
            </w:r>
            <w:r w:rsidRPr="00854242">
              <w:rPr>
                <w:rFonts w:eastAsia="Arial" w:cs="Arial"/>
                <w:b/>
                <w:bCs/>
                <w:spacing w:val="-1"/>
                <w:sz w:val="20"/>
                <w:szCs w:val="20"/>
              </w:rPr>
              <w:t>al, regulatory, local, or central g</w:t>
            </w:r>
            <w:r>
              <w:rPr>
                <w:rFonts w:eastAsia="Arial" w:cs="Arial"/>
                <w:b/>
                <w:bCs/>
                <w:spacing w:val="-1"/>
                <w:sz w:val="20"/>
                <w:szCs w:val="20"/>
              </w:rPr>
              <w:t>overnment</w:t>
            </w:r>
            <w:r w:rsidRPr="00854242">
              <w:rPr>
                <w:rFonts w:eastAsia="Arial" w:cs="Arial"/>
                <w:b/>
                <w:bCs/>
                <w:spacing w:val="-1"/>
                <w:sz w:val="20"/>
                <w:szCs w:val="20"/>
              </w:rPr>
              <w:t xml:space="preserve"> req</w:t>
            </w:r>
            <w:r w:rsidRPr="00127856">
              <w:rPr>
                <w:rFonts w:eastAsia="Arial" w:cs="Arial"/>
                <w:b/>
                <w:bCs/>
                <w:spacing w:val="-1"/>
                <w:sz w:val="20"/>
                <w:szCs w:val="20"/>
              </w:rPr>
              <w:t>u</w:t>
            </w:r>
            <w:r w:rsidRPr="00854242">
              <w:rPr>
                <w:rFonts w:eastAsia="Arial" w:cs="Arial"/>
                <w:b/>
                <w:bCs/>
                <w:spacing w:val="-1"/>
                <w:sz w:val="20"/>
                <w:szCs w:val="20"/>
              </w:rPr>
              <w:t>irements</w:t>
            </w:r>
          </w:p>
        </w:tc>
        <w:tc>
          <w:tcPr>
            <w:tcW w:w="6244" w:type="dxa"/>
            <w:tcBorders>
              <w:top w:val="single" w:sz="8" w:space="0" w:color="auto"/>
              <w:left w:val="single" w:sz="8" w:space="0" w:color="auto"/>
              <w:bottom w:val="single" w:sz="8" w:space="0" w:color="auto"/>
              <w:right w:val="single" w:sz="8" w:space="0" w:color="auto"/>
            </w:tcBorders>
            <w:vAlign w:val="center"/>
          </w:tcPr>
          <w:p w14:paraId="537506B7" w14:textId="04A0ADDC" w:rsidR="00ED384F" w:rsidRPr="00854242" w:rsidRDefault="00ED384F" w:rsidP="00840927">
            <w:pPr>
              <w:spacing w:line="245" w:lineRule="exact"/>
              <w:ind w:left="97" w:right="-20"/>
              <w:jc w:val="left"/>
              <w:rPr>
                <w:rFonts w:eastAsia="Arial" w:cs="Arial"/>
                <w:spacing w:val="-1"/>
                <w:sz w:val="20"/>
                <w:szCs w:val="20"/>
              </w:rPr>
            </w:pPr>
            <w:r w:rsidRPr="00854242">
              <w:rPr>
                <w:rFonts w:eastAsia="Arial" w:cs="Arial"/>
                <w:spacing w:val="-1"/>
                <w:sz w:val="20"/>
                <w:szCs w:val="20"/>
              </w:rPr>
              <w:t>There are a number of lawful requirements to manage information such as:</w:t>
            </w:r>
            <w:r w:rsidR="00840927">
              <w:rPr>
                <w:rFonts w:eastAsia="Arial" w:cs="Arial"/>
                <w:spacing w:val="-1"/>
                <w:sz w:val="20"/>
                <w:szCs w:val="20"/>
              </w:rPr>
              <w:t xml:space="preserve"> </w:t>
            </w:r>
            <w:r w:rsidRPr="00854242">
              <w:rPr>
                <w:rFonts w:eastAsia="Arial" w:cs="Arial"/>
                <w:spacing w:val="-1"/>
                <w:sz w:val="20"/>
                <w:szCs w:val="20"/>
              </w:rPr>
              <w:t xml:space="preserve">The Data </w:t>
            </w:r>
            <w:r w:rsidR="0007201D">
              <w:rPr>
                <w:rFonts w:eastAsia="Arial" w:cs="Arial"/>
                <w:spacing w:val="-1"/>
                <w:sz w:val="20"/>
                <w:szCs w:val="20"/>
              </w:rPr>
              <w:t>Protection Act 2018</w:t>
            </w:r>
            <w:r w:rsidRPr="00854242">
              <w:rPr>
                <w:rFonts w:eastAsia="Arial" w:cs="Arial"/>
                <w:spacing w:val="-1"/>
                <w:sz w:val="20"/>
                <w:szCs w:val="20"/>
              </w:rPr>
              <w:t>, Freedom of Information Act, Public Records Act &amp; General Data Protection Regulations which</w:t>
            </w:r>
            <w:r w:rsidR="00D92EE3">
              <w:rPr>
                <w:rFonts w:eastAsia="Arial" w:cs="Arial"/>
                <w:spacing w:val="-1"/>
                <w:sz w:val="20"/>
                <w:szCs w:val="20"/>
              </w:rPr>
              <w:t>,</w:t>
            </w:r>
            <w:r w:rsidRPr="00854242">
              <w:rPr>
                <w:rFonts w:eastAsia="Arial" w:cs="Arial"/>
                <w:spacing w:val="-1"/>
                <w:sz w:val="20"/>
                <w:szCs w:val="20"/>
              </w:rPr>
              <w:t xml:space="preserve"> </w:t>
            </w:r>
            <w:r w:rsidR="00D92EE3">
              <w:rPr>
                <w:rFonts w:eastAsia="Arial" w:cs="Arial"/>
                <w:spacing w:val="-1"/>
                <w:sz w:val="20"/>
                <w:szCs w:val="20"/>
              </w:rPr>
              <w:t xml:space="preserve">if </w:t>
            </w:r>
            <w:r w:rsidR="00F97751">
              <w:rPr>
                <w:rFonts w:eastAsia="Arial" w:cs="Arial"/>
                <w:spacing w:val="-1"/>
                <w:sz w:val="20"/>
                <w:szCs w:val="20"/>
              </w:rPr>
              <w:t>contravened</w:t>
            </w:r>
            <w:r w:rsidR="00D92EE3">
              <w:rPr>
                <w:rFonts w:eastAsia="Arial" w:cs="Arial"/>
                <w:spacing w:val="-1"/>
                <w:sz w:val="20"/>
                <w:szCs w:val="20"/>
              </w:rPr>
              <w:t xml:space="preserve">, </w:t>
            </w:r>
            <w:r w:rsidRPr="00854242">
              <w:rPr>
                <w:rFonts w:eastAsia="Arial" w:cs="Arial"/>
                <w:spacing w:val="-1"/>
                <w:sz w:val="20"/>
                <w:szCs w:val="20"/>
              </w:rPr>
              <w:t>could lead to</w:t>
            </w:r>
            <w:r w:rsidR="00D92EE3">
              <w:rPr>
                <w:rFonts w:eastAsia="Arial" w:cs="Arial"/>
                <w:spacing w:val="-1"/>
                <w:sz w:val="20"/>
                <w:szCs w:val="20"/>
              </w:rPr>
              <w:t xml:space="preserve"> prosecution and/or </w:t>
            </w:r>
            <w:r w:rsidRPr="00854242">
              <w:rPr>
                <w:rFonts w:eastAsia="Arial" w:cs="Arial"/>
                <w:spacing w:val="-1"/>
                <w:sz w:val="20"/>
                <w:szCs w:val="20"/>
              </w:rPr>
              <w:t>reputation</w:t>
            </w:r>
            <w:r w:rsidR="00D92EE3">
              <w:rPr>
                <w:rFonts w:eastAsia="Arial" w:cs="Arial"/>
                <w:spacing w:val="-1"/>
                <w:sz w:val="20"/>
                <w:szCs w:val="20"/>
              </w:rPr>
              <w:t>al</w:t>
            </w:r>
            <w:r w:rsidRPr="00854242">
              <w:rPr>
                <w:rFonts w:eastAsia="Arial" w:cs="Arial"/>
                <w:spacing w:val="-1"/>
                <w:sz w:val="20"/>
                <w:szCs w:val="20"/>
              </w:rPr>
              <w:t xml:space="preserve"> </w:t>
            </w:r>
            <w:r w:rsidR="00D92EE3">
              <w:rPr>
                <w:rFonts w:eastAsia="Arial" w:cs="Arial"/>
                <w:spacing w:val="-1"/>
                <w:sz w:val="20"/>
                <w:szCs w:val="20"/>
              </w:rPr>
              <w:t>and/</w:t>
            </w:r>
            <w:r w:rsidRPr="00854242">
              <w:rPr>
                <w:rFonts w:eastAsia="Arial" w:cs="Arial"/>
                <w:spacing w:val="-1"/>
                <w:sz w:val="20"/>
                <w:szCs w:val="20"/>
              </w:rPr>
              <w:t>or financial loss.</w:t>
            </w:r>
          </w:p>
        </w:tc>
      </w:tr>
    </w:tbl>
    <w:p w14:paraId="5A76B390" w14:textId="617A4C72" w:rsidR="00ED384F" w:rsidRDefault="00ED384F" w:rsidP="009D4D94">
      <w:pPr>
        <w:pStyle w:val="Heading3"/>
      </w:pPr>
      <w:r>
        <w:t>Information Asset Owners (IAOs) must ensure that information assets are assessed for risk annually or</w:t>
      </w:r>
      <w:r w:rsidR="58BC951C">
        <w:t>,</w:t>
      </w:r>
      <w:r>
        <w:t xml:space="preserve"> as changes </w:t>
      </w:r>
      <w:r w:rsidR="00200821">
        <w:t xml:space="preserve">that impact the asset’s risk </w:t>
      </w:r>
      <w:r>
        <w:t xml:space="preserve">are made. Results of risk assessments should be placed on </w:t>
      </w:r>
      <w:r w:rsidR="00200821">
        <w:t>asset</w:t>
      </w:r>
      <w:r>
        <w:t xml:space="preserve"> registers and escalated as per the Risk Management Policy and </w:t>
      </w:r>
      <w:r w:rsidR="707E8DE1">
        <w:t>G</w:t>
      </w:r>
      <w:r>
        <w:t>uidance</w:t>
      </w:r>
      <w:r w:rsidR="00362630">
        <w:t>.</w:t>
      </w:r>
    </w:p>
    <w:p w14:paraId="493848F7" w14:textId="27DA3C66" w:rsidR="00C00A19" w:rsidRPr="004B43E2" w:rsidRDefault="00ED384F" w:rsidP="009D4D94">
      <w:pPr>
        <w:pStyle w:val="Heading3"/>
      </w:pPr>
      <w:r>
        <w:t xml:space="preserve">Any </w:t>
      </w:r>
      <w:r w:rsidR="0083166D">
        <w:t>member or</w:t>
      </w:r>
      <w:r w:rsidR="00317D36">
        <w:t xml:space="preserve"> </w:t>
      </w:r>
      <w:r w:rsidR="000E2F60">
        <w:t>officer</w:t>
      </w:r>
      <w:r w:rsidR="00274888">
        <w:t xml:space="preserve"> </w:t>
      </w:r>
      <w:r>
        <w:t xml:space="preserve">that does not understand risk management </w:t>
      </w:r>
      <w:r w:rsidR="00200821">
        <w:t>to a level</w:t>
      </w:r>
      <w:r>
        <w:t xml:space="preserve"> appropriate to their role must arrange for appropriate guidance or training via their line manager.</w:t>
      </w:r>
    </w:p>
    <w:p w14:paraId="0BC3FB71" w14:textId="542C3DCE" w:rsidR="00C00A19" w:rsidRDefault="00C00A19" w:rsidP="003A1968">
      <w:pPr>
        <w:pStyle w:val="H2Bold"/>
      </w:pPr>
      <w:r>
        <w:t xml:space="preserve">Requirements for safe sharing of </w:t>
      </w:r>
      <w:r w:rsidR="0083166D">
        <w:t xml:space="preserve">personal </w:t>
      </w:r>
      <w:r>
        <w:t>data or information</w:t>
      </w:r>
    </w:p>
    <w:p w14:paraId="7891D1F9" w14:textId="61B26B09" w:rsidR="00C00A19" w:rsidRPr="00B62764" w:rsidRDefault="00C00A19" w:rsidP="009D4D94">
      <w:pPr>
        <w:pStyle w:val="Heading3"/>
      </w:pPr>
      <w:r>
        <w:t xml:space="preserve">The transfer of any </w:t>
      </w:r>
      <w:r w:rsidR="0083166D">
        <w:t>personal</w:t>
      </w:r>
      <w:r>
        <w:t xml:space="preserve"> information must:</w:t>
      </w:r>
    </w:p>
    <w:p w14:paraId="0D3138F1" w14:textId="712BA8AD" w:rsidR="00C00A19" w:rsidRDefault="00C00A19" w:rsidP="00840927">
      <w:pPr>
        <w:pStyle w:val="Bullet"/>
      </w:pPr>
      <w:r>
        <w:t>Be reviewed and a lawful basis established to transfer it</w:t>
      </w:r>
      <w:r w:rsidR="00BE2947">
        <w:t>,</w:t>
      </w:r>
    </w:p>
    <w:p w14:paraId="34623637" w14:textId="2D878748" w:rsidR="00C00A19" w:rsidRPr="003612DA" w:rsidRDefault="00C00A19" w:rsidP="00840927">
      <w:pPr>
        <w:pStyle w:val="Bullet"/>
      </w:pPr>
      <w:r>
        <w:t>A data protection impact assessment (DPIA) must be completed if appropriate</w:t>
      </w:r>
      <w:r w:rsidR="00BE2947">
        <w:t>,</w:t>
      </w:r>
    </w:p>
    <w:p w14:paraId="36C6AC74" w14:textId="77777777" w:rsidR="00C00A19" w:rsidRPr="003612DA" w:rsidRDefault="00C00A19" w:rsidP="00840927">
      <w:pPr>
        <w:pStyle w:val="Bullet"/>
      </w:pPr>
      <w:r w:rsidRPr="003612DA">
        <w:t xml:space="preserve">Follow the </w:t>
      </w:r>
      <w:r>
        <w:t xml:space="preserve">protective marking </w:t>
      </w:r>
      <w:r w:rsidRPr="003612DA">
        <w:t xml:space="preserve">principles and underpinning </w:t>
      </w:r>
      <w:r>
        <w:t xml:space="preserve">policy </w:t>
      </w:r>
      <w:r w:rsidRPr="003612DA">
        <w:t>guidance to maintain the security of the information in transit.</w:t>
      </w:r>
    </w:p>
    <w:p w14:paraId="7ED2BB20" w14:textId="77777777" w:rsidR="00C00A19" w:rsidRPr="0091780F" w:rsidRDefault="00C00A19" w:rsidP="003A1968">
      <w:pPr>
        <w:pStyle w:val="H2Bold"/>
      </w:pPr>
      <w:r>
        <w:t>Data flow mapping</w:t>
      </w:r>
    </w:p>
    <w:p w14:paraId="7561A46C" w14:textId="7AA06FD1" w:rsidR="00C00A19" w:rsidRPr="00B62764" w:rsidRDefault="00C00A19" w:rsidP="009D4D94">
      <w:pPr>
        <w:pStyle w:val="Heading3"/>
      </w:pPr>
      <w:r>
        <w:t xml:space="preserve">Routine transfers </w:t>
      </w:r>
      <w:r w:rsidR="0022256A">
        <w:t xml:space="preserve">of personal information </w:t>
      </w:r>
      <w:r>
        <w:t>must be logged, regardless of size to allow review of security procedures in place and compliance with information governance requirements. IAOs are required to identify and log the routine transfers of data that will take place using the council approved flow mapping tool, including</w:t>
      </w:r>
      <w:r w:rsidR="21470040">
        <w:t>:</w:t>
      </w:r>
    </w:p>
    <w:p w14:paraId="3DEDAF5B" w14:textId="0E7B2A20" w:rsidR="00C00A19" w:rsidRPr="00B62764" w:rsidRDefault="00C00A19" w:rsidP="00840927">
      <w:pPr>
        <w:pStyle w:val="Bullet"/>
      </w:pPr>
      <w:r>
        <w:t>Lawful basis</w:t>
      </w:r>
      <w:r w:rsidR="00650F49">
        <w:t>,</w:t>
      </w:r>
    </w:p>
    <w:p w14:paraId="626D1418" w14:textId="260BB749" w:rsidR="00C00A19" w:rsidRPr="00B62764" w:rsidRDefault="00C00A19" w:rsidP="00840927">
      <w:pPr>
        <w:pStyle w:val="Bullet"/>
      </w:pPr>
      <w:r>
        <w:t>Use of approved method</w:t>
      </w:r>
      <w:r w:rsidR="00650F49">
        <w:t>,</w:t>
      </w:r>
    </w:p>
    <w:p w14:paraId="0DA8B4FD" w14:textId="2A83450F" w:rsidR="00C00A19" w:rsidRPr="00B62764" w:rsidRDefault="00C00A19" w:rsidP="00840927">
      <w:pPr>
        <w:pStyle w:val="Bullet"/>
      </w:pPr>
      <w:r>
        <w:t>Volume</w:t>
      </w:r>
      <w:r w:rsidR="00650F49">
        <w:t>,</w:t>
      </w:r>
    </w:p>
    <w:p w14:paraId="1C340057" w14:textId="08FD2C9D" w:rsidR="00C00A19" w:rsidRPr="00B62764" w:rsidRDefault="00C00A19" w:rsidP="00840927">
      <w:pPr>
        <w:pStyle w:val="Bullet"/>
      </w:pPr>
      <w:r>
        <w:t>Frequency</w:t>
      </w:r>
      <w:r w:rsidR="00650F49">
        <w:t>,</w:t>
      </w:r>
    </w:p>
    <w:p w14:paraId="11FDC673" w14:textId="73A5468B" w:rsidR="00C00A19" w:rsidRPr="00B62764" w:rsidRDefault="00C00A19" w:rsidP="00840927">
      <w:pPr>
        <w:pStyle w:val="Bullet"/>
      </w:pPr>
      <w:r>
        <w:t>Risks</w:t>
      </w:r>
      <w:r w:rsidR="00650F49">
        <w:t>,</w:t>
      </w:r>
    </w:p>
    <w:p w14:paraId="3953F96C" w14:textId="775D8BA1" w:rsidR="00C00A19" w:rsidRPr="00C00A19" w:rsidRDefault="00C00A19" w:rsidP="00840927">
      <w:pPr>
        <w:pStyle w:val="Bullet"/>
      </w:pPr>
      <w:r>
        <w:t>Compensating controls</w:t>
      </w:r>
      <w:r w:rsidR="09C36E15">
        <w:t>.</w:t>
      </w:r>
    </w:p>
    <w:p w14:paraId="359BF645" w14:textId="77777777" w:rsidR="00840927" w:rsidRDefault="00840927">
      <w:pPr>
        <w:ind w:left="0"/>
        <w:jc w:val="left"/>
        <w:rPr>
          <w:b/>
          <w:iCs/>
          <w:szCs w:val="22"/>
          <w:lang w:eastAsia="en-US"/>
        </w:rPr>
      </w:pPr>
      <w:r>
        <w:br w:type="page"/>
      </w:r>
    </w:p>
    <w:p w14:paraId="64096463" w14:textId="74B096F4" w:rsidR="005157C8" w:rsidRPr="005157C8" w:rsidRDefault="005157C8" w:rsidP="003A1968">
      <w:pPr>
        <w:pStyle w:val="H2Bold"/>
      </w:pPr>
      <w:r>
        <w:lastRenderedPageBreak/>
        <w:t>Recruitment and contracts of employment</w:t>
      </w:r>
      <w:bookmarkEnd w:id="35"/>
      <w:bookmarkEnd w:id="36"/>
    </w:p>
    <w:p w14:paraId="575D1064" w14:textId="77777777" w:rsidR="005157C8" w:rsidRPr="005157C8" w:rsidRDefault="005157C8" w:rsidP="009D4D94">
      <w:pPr>
        <w:pStyle w:val="Heading3"/>
      </w:pPr>
      <w:r w:rsidRPr="005157C8">
        <w:t>The council has put in place recruitment and selection processes that ensure:</w:t>
      </w:r>
      <w:r w:rsidRPr="005157C8">
        <w:tab/>
      </w:r>
    </w:p>
    <w:p w14:paraId="284AB1C8" w14:textId="26F8FFA7" w:rsidR="005157C8" w:rsidRPr="00240FEE" w:rsidRDefault="005157C8" w:rsidP="00D56FB8">
      <w:pPr>
        <w:pStyle w:val="Bullet"/>
      </w:pPr>
      <w:r w:rsidRPr="00240FEE">
        <w:t>Proof of identity</w:t>
      </w:r>
      <w:r w:rsidR="00BE2947">
        <w:t>,</w:t>
      </w:r>
    </w:p>
    <w:p w14:paraId="54931D3F" w14:textId="42176FBD" w:rsidR="005157C8" w:rsidRPr="00240FEE" w:rsidRDefault="005157C8" w:rsidP="00D56FB8">
      <w:pPr>
        <w:pStyle w:val="Bullet"/>
      </w:pPr>
      <w:r w:rsidRPr="00240FEE">
        <w:t>Availability to work within the UK, the organisation and with relevant sensitive data</w:t>
      </w:r>
      <w:r w:rsidR="00BE2947">
        <w:t>,</w:t>
      </w:r>
    </w:p>
    <w:p w14:paraId="2AD5E0B1" w14:textId="1A492867" w:rsidR="005157C8" w:rsidRPr="00240FEE" w:rsidRDefault="005157C8" w:rsidP="00D56FB8">
      <w:pPr>
        <w:pStyle w:val="Bullet"/>
      </w:pPr>
      <w:r w:rsidRPr="00240FEE">
        <w:t xml:space="preserve">By signing a contract of employment </w:t>
      </w:r>
      <w:r w:rsidR="000E2F60">
        <w:t>members and officers</w:t>
      </w:r>
      <w:r w:rsidR="00274888">
        <w:t xml:space="preserve"> </w:t>
      </w:r>
      <w:r w:rsidRPr="00240FEE">
        <w:t>agree to maintain the confidentiality, availability and integrity of data in line with this and all other council policies</w:t>
      </w:r>
      <w:r w:rsidR="00BE2947">
        <w:t>,</w:t>
      </w:r>
    </w:p>
    <w:p w14:paraId="6A19A1DE" w14:textId="64A6F546" w:rsidR="005157C8" w:rsidRPr="00240FEE" w:rsidRDefault="005157C8" w:rsidP="00D56FB8">
      <w:pPr>
        <w:pStyle w:val="Bullet"/>
      </w:pPr>
      <w:r w:rsidRPr="00240FEE">
        <w:t>A clear disciplinary process for breach of policies</w:t>
      </w:r>
      <w:r w:rsidR="00FA5935">
        <w:t>.</w:t>
      </w:r>
    </w:p>
    <w:p w14:paraId="4DA72E21" w14:textId="643E23D7" w:rsidR="00FC334D" w:rsidRPr="00FC334D" w:rsidRDefault="000E2F60" w:rsidP="003A1968">
      <w:pPr>
        <w:pStyle w:val="H2Bold"/>
      </w:pPr>
      <w:r>
        <w:t xml:space="preserve">Members and </w:t>
      </w:r>
      <w:r w:rsidR="00FA5935">
        <w:t>officers’</w:t>
      </w:r>
      <w:r w:rsidR="00274888">
        <w:t xml:space="preserve"> </w:t>
      </w:r>
      <w:r w:rsidR="00FC334D">
        <w:t>changes (</w:t>
      </w:r>
      <w:r w:rsidR="00C2315F">
        <w:t>l</w:t>
      </w:r>
      <w:r w:rsidR="00FC334D">
        <w:t xml:space="preserve">eavers and </w:t>
      </w:r>
      <w:r w:rsidR="00C2315F">
        <w:t>m</w:t>
      </w:r>
      <w:r w:rsidR="00FC334D">
        <w:t>overs)</w:t>
      </w:r>
      <w:bookmarkStart w:id="37" w:name="_Toc468357018"/>
      <w:bookmarkStart w:id="38" w:name="_Toc463865672"/>
      <w:bookmarkEnd w:id="37"/>
      <w:bookmarkEnd w:id="38"/>
    </w:p>
    <w:p w14:paraId="13233F7C" w14:textId="1D08A87A" w:rsidR="00FA5935" w:rsidRDefault="00290B01" w:rsidP="009D4D94">
      <w:pPr>
        <w:pStyle w:val="Heading3"/>
      </w:pPr>
      <w:r>
        <w:t>Line m</w:t>
      </w:r>
      <w:r w:rsidR="00FC334D">
        <w:t xml:space="preserve">anagers are responsible for notification </w:t>
      </w:r>
      <w:r>
        <w:t>of</w:t>
      </w:r>
      <w:r w:rsidR="00FC334D">
        <w:t xml:space="preserve"> </w:t>
      </w:r>
      <w:r w:rsidR="000E2F60">
        <w:t xml:space="preserve">members and </w:t>
      </w:r>
      <w:r w:rsidR="00FA5935">
        <w:t>officers’</w:t>
      </w:r>
      <w:r w:rsidR="00274888">
        <w:t xml:space="preserve"> </w:t>
      </w:r>
      <w:r w:rsidR="00FC334D">
        <w:t xml:space="preserve">changes in role which affect access rights to any ICT Systems. </w:t>
      </w:r>
    </w:p>
    <w:p w14:paraId="4D4CA997" w14:textId="13C6D4E6" w:rsidR="00ED384F" w:rsidRDefault="00FA5935" w:rsidP="009D4D94">
      <w:pPr>
        <w:pStyle w:val="Heading3"/>
      </w:pPr>
      <w:r>
        <w:t>L</w:t>
      </w:r>
      <w:r w:rsidR="00FC334D">
        <w:t xml:space="preserve">ine managers </w:t>
      </w:r>
      <w:r w:rsidR="00290B01">
        <w:t xml:space="preserve">are responsible </w:t>
      </w:r>
      <w:r w:rsidR="00FC334D">
        <w:t>to ensure access rights are removed</w:t>
      </w:r>
      <w:r w:rsidR="0008119F">
        <w:t xml:space="preserve"> </w:t>
      </w:r>
      <w:r w:rsidR="00FC334D">
        <w:t>from effective dates.</w:t>
      </w:r>
      <w:bookmarkStart w:id="39" w:name="_Toc468357019"/>
      <w:bookmarkStart w:id="40" w:name="_Toc463865673"/>
    </w:p>
    <w:p w14:paraId="2E58E551" w14:textId="0B64C34B" w:rsidR="00E403E6" w:rsidRPr="00E403E6" w:rsidRDefault="00E403E6" w:rsidP="003A1968">
      <w:pPr>
        <w:pStyle w:val="H2Bold"/>
      </w:pPr>
      <w:bookmarkStart w:id="41" w:name="_Toc468357021"/>
      <w:bookmarkStart w:id="42" w:name="_Toc463865675"/>
      <w:bookmarkEnd w:id="39"/>
      <w:bookmarkEnd w:id="40"/>
      <w:r>
        <w:t>Preservation of data held in archival storage</w:t>
      </w:r>
      <w:bookmarkEnd w:id="41"/>
      <w:bookmarkEnd w:id="42"/>
    </w:p>
    <w:p w14:paraId="23622F3E" w14:textId="77777777" w:rsidR="00E403E6" w:rsidRPr="00E403E6" w:rsidRDefault="00E403E6" w:rsidP="009D4D94">
      <w:pPr>
        <w:pStyle w:val="Heading3"/>
      </w:pPr>
      <w:r>
        <w:t>Processes must ensure that sensitive, critical or valuable information stored for prolonged periods are not lost due to deterioration of the storage media (e.g. magnetic media, thermal paper, etc.).</w:t>
      </w:r>
    </w:p>
    <w:p w14:paraId="26909422" w14:textId="60DBB60A" w:rsidR="0036022A" w:rsidRDefault="0036022A" w:rsidP="003A1968">
      <w:pPr>
        <w:pStyle w:val="H2Bold"/>
      </w:pPr>
      <w:bookmarkStart w:id="43" w:name="_Toc4487067"/>
      <w:bookmarkStart w:id="44" w:name="_Toc468357022"/>
      <w:r>
        <w:t xml:space="preserve">Protection of </w:t>
      </w:r>
      <w:r w:rsidR="00D14B32">
        <w:t>security l</w:t>
      </w:r>
      <w:r>
        <w:t xml:space="preserve">og </w:t>
      </w:r>
      <w:r w:rsidR="00D14B32">
        <w:t>f</w:t>
      </w:r>
      <w:r>
        <w:t>iles</w:t>
      </w:r>
    </w:p>
    <w:p w14:paraId="61AD153E" w14:textId="6D5DA3BF" w:rsidR="0036022A" w:rsidRDefault="00D14B32" w:rsidP="009D4D94">
      <w:pPr>
        <w:pStyle w:val="Heading3"/>
      </w:pPr>
      <w:r>
        <w:t>Security l</w:t>
      </w:r>
      <w:r w:rsidR="0036022A">
        <w:t>og files</w:t>
      </w:r>
      <w:r>
        <w:t>, detailing user activity are</w:t>
      </w:r>
      <w:r w:rsidR="0036022A">
        <w:t xml:space="preserve"> </w:t>
      </w:r>
      <w:r>
        <w:t xml:space="preserve">collected by the council’s Security Information Event Management (SIEM) system </w:t>
      </w:r>
      <w:r w:rsidR="00B05F0D">
        <w:t xml:space="preserve">and </w:t>
      </w:r>
      <w:r>
        <w:t>are protected and stored for a minimum of 6 months</w:t>
      </w:r>
      <w:r w:rsidR="0036022A">
        <w:t xml:space="preserve"> </w:t>
      </w:r>
      <w:r>
        <w:t>to allow user</w:t>
      </w:r>
      <w:r w:rsidR="00B05F0D">
        <w:t xml:space="preserve"> </w:t>
      </w:r>
      <w:r>
        <w:t>audits to be completed when required.</w:t>
      </w:r>
    </w:p>
    <w:p w14:paraId="48581264" w14:textId="77777777" w:rsidR="0026427C" w:rsidRDefault="0026427C">
      <w:pPr>
        <w:ind w:left="0"/>
        <w:jc w:val="left"/>
        <w:rPr>
          <w:rFonts w:eastAsia="Calibri" w:cs="Arial"/>
          <w:b/>
          <w:bCs/>
          <w:kern w:val="32"/>
          <w:sz w:val="28"/>
          <w:szCs w:val="32"/>
        </w:rPr>
      </w:pPr>
      <w:r>
        <w:rPr>
          <w:rFonts w:eastAsia="Calibri"/>
        </w:rPr>
        <w:br w:type="page"/>
      </w:r>
    </w:p>
    <w:p w14:paraId="4F6C2FC4" w14:textId="753E4E18" w:rsidR="00B30E61" w:rsidRPr="008D517A" w:rsidRDefault="00B30E61" w:rsidP="00694901">
      <w:pPr>
        <w:pStyle w:val="Heading1"/>
      </w:pPr>
      <w:bookmarkStart w:id="45" w:name="_Toc42769793"/>
      <w:bookmarkStart w:id="46" w:name="_Toc128599576"/>
      <w:r w:rsidRPr="00484764">
        <w:lastRenderedPageBreak/>
        <w:t>Electronic</w:t>
      </w:r>
      <w:r w:rsidRPr="008D517A">
        <w:t xml:space="preserve"> information security</w:t>
      </w:r>
      <w:bookmarkEnd w:id="43"/>
      <w:bookmarkEnd w:id="44"/>
      <w:bookmarkEnd w:id="45"/>
      <w:bookmarkEnd w:id="46"/>
    </w:p>
    <w:p w14:paraId="3E058458" w14:textId="77777777" w:rsidR="00ED384F" w:rsidRPr="0069722F" w:rsidRDefault="00ED384F" w:rsidP="003A1968">
      <w:pPr>
        <w:pStyle w:val="H2Bold"/>
      </w:pPr>
      <w:bookmarkStart w:id="47" w:name="_Toc468357023"/>
      <w:bookmarkStart w:id="48" w:name="_Toc463865677"/>
      <w:r w:rsidRPr="0069722F">
        <w:t>Business continuity &amp; disaster recovery</w:t>
      </w:r>
    </w:p>
    <w:p w14:paraId="26DD86B5" w14:textId="77777777" w:rsidR="00183B5B" w:rsidRDefault="00ED384F" w:rsidP="009D4D94">
      <w:pPr>
        <w:pStyle w:val="Heading3"/>
      </w:pPr>
      <w:r w:rsidRPr="0069722F">
        <w:t xml:space="preserve">As outlined in the council’s </w:t>
      </w:r>
      <w:r w:rsidR="00D7473A">
        <w:t>b</w:t>
      </w:r>
      <w:r w:rsidRPr="0069722F">
        <w:t xml:space="preserve">usiness </w:t>
      </w:r>
      <w:r w:rsidR="00D7473A">
        <w:t>c</w:t>
      </w:r>
      <w:r w:rsidRPr="0069722F">
        <w:t xml:space="preserve">ontinuity </w:t>
      </w:r>
      <w:r w:rsidR="00D7473A">
        <w:t>p</w:t>
      </w:r>
      <w:r w:rsidRPr="0069722F">
        <w:t>lans</w:t>
      </w:r>
      <w:r w:rsidR="00D7473A">
        <w:t xml:space="preserve"> (BCP’s)</w:t>
      </w:r>
      <w:r w:rsidRPr="0069722F">
        <w:t xml:space="preserve">, all critical systems, applications and data must be backed-up such that they may be recovered to alternative hardware. </w:t>
      </w:r>
    </w:p>
    <w:p w14:paraId="74B2F39D" w14:textId="7F9C2B64" w:rsidR="00ED384F" w:rsidRPr="0069722F" w:rsidRDefault="00ED384F" w:rsidP="009D4D94">
      <w:pPr>
        <w:pStyle w:val="Heading3"/>
      </w:pPr>
      <w:r>
        <w:t>B</w:t>
      </w:r>
      <w:r w:rsidRPr="0069722F">
        <w:t xml:space="preserve">ack-up management in place must allow for </w:t>
      </w:r>
      <w:r w:rsidR="00183B5B">
        <w:t xml:space="preserve">a </w:t>
      </w:r>
      <w:r w:rsidRPr="0069722F">
        <w:t xml:space="preserve">recovery </w:t>
      </w:r>
      <w:r w:rsidR="00183B5B">
        <w:t>point and recovery time that does</w:t>
      </w:r>
      <w:r w:rsidRPr="0069722F">
        <w:t xml:space="preserve"> not adversely affect </w:t>
      </w:r>
      <w:r>
        <w:t xml:space="preserve">the </w:t>
      </w:r>
      <w:r w:rsidRPr="0069722F">
        <w:t xml:space="preserve">council </w:t>
      </w:r>
      <w:r>
        <w:t xml:space="preserve">ability to maintain </w:t>
      </w:r>
      <w:r w:rsidRPr="0069722F">
        <w:t>services.</w:t>
      </w:r>
    </w:p>
    <w:p w14:paraId="1038D176" w14:textId="77777777" w:rsidR="00ED384F" w:rsidRPr="00440940" w:rsidRDefault="00ED384F" w:rsidP="003A1968">
      <w:pPr>
        <w:pStyle w:val="H2Bold"/>
      </w:pPr>
      <w:bookmarkStart w:id="49" w:name="_Toc468357020"/>
      <w:bookmarkStart w:id="50" w:name="_Toc463865674"/>
      <w:r w:rsidRPr="00440940">
        <w:t>PCs and laptops</w:t>
      </w:r>
      <w:bookmarkEnd w:id="49"/>
      <w:bookmarkEnd w:id="50"/>
    </w:p>
    <w:p w14:paraId="6EC8666B" w14:textId="51192F1C" w:rsidR="00ED384F" w:rsidRPr="00440940" w:rsidRDefault="00ED384F" w:rsidP="009D4D94">
      <w:pPr>
        <w:pStyle w:val="Heading3"/>
      </w:pPr>
      <w:r>
        <w:t xml:space="preserve">Laptops obtained via </w:t>
      </w:r>
      <w:r w:rsidR="72CFBE12">
        <w:t xml:space="preserve">the council’s </w:t>
      </w:r>
      <w:r>
        <w:t>ICT are encrypted. This means that when the device is switched off, the data at rest is protected. A logged in laptop is no longer encrypted, so additional care must be taken to ensure that data is protected. Please refer to the ICT Mobile and Remote Working Policy for additional guidance.</w:t>
      </w:r>
    </w:p>
    <w:p w14:paraId="04714C1F" w14:textId="266A5083" w:rsidR="00B30E61" w:rsidRPr="00B30E61" w:rsidRDefault="00B30E61" w:rsidP="003A1968">
      <w:pPr>
        <w:pStyle w:val="H2Bold"/>
      </w:pPr>
      <w:r w:rsidRPr="00B30E61">
        <w:t>Networks</w:t>
      </w:r>
      <w:bookmarkEnd w:id="47"/>
      <w:bookmarkEnd w:id="48"/>
    </w:p>
    <w:p w14:paraId="0981F38B" w14:textId="7C8A129C" w:rsidR="00B30E61" w:rsidRPr="00B30E61" w:rsidRDefault="00B30E61" w:rsidP="009D4D94">
      <w:pPr>
        <w:pStyle w:val="Heading3"/>
      </w:pPr>
      <w:r w:rsidRPr="00B30E61">
        <w:t>The council recognises the need for a secure</w:t>
      </w:r>
      <w:r w:rsidR="00A47C7D">
        <w:t>, scalable</w:t>
      </w:r>
      <w:r w:rsidRPr="00B30E61">
        <w:t xml:space="preserve"> and reliable system to transfer electronic </w:t>
      </w:r>
      <w:r w:rsidR="00A47C7D">
        <w:t xml:space="preserve">data and </w:t>
      </w:r>
      <w:r w:rsidRPr="00B30E61">
        <w:t xml:space="preserve">information securely and efficiently as a critical system to enable the delivery of business. </w:t>
      </w:r>
    </w:p>
    <w:p w14:paraId="5968CA66" w14:textId="3397EA62" w:rsidR="00B30E61" w:rsidRPr="00E72655" w:rsidRDefault="2880AD80" w:rsidP="009D4D94">
      <w:pPr>
        <w:pStyle w:val="Heading3"/>
      </w:pPr>
      <w:r w:rsidRPr="00E72655">
        <w:t>The ICT department must make provisions to ensure the network is secure in line with the requirements set out within this policy and</w:t>
      </w:r>
      <w:r w:rsidR="111DFB7A" w:rsidRPr="00E72655">
        <w:t xml:space="preserve"> in accordance with</w:t>
      </w:r>
      <w:r w:rsidRPr="00E72655">
        <w:t xml:space="preserve"> National Cyber Security Centre (NCSC) guidance. </w:t>
      </w:r>
    </w:p>
    <w:p w14:paraId="2429A005" w14:textId="5E4F4CD4" w:rsidR="00B30E61" w:rsidRPr="00B30E61" w:rsidRDefault="00B30E61" w:rsidP="003A1968">
      <w:pPr>
        <w:pStyle w:val="H2Bold"/>
        <w:rPr>
          <w:rFonts w:eastAsia="Calibri"/>
        </w:rPr>
      </w:pPr>
      <w:bookmarkStart w:id="51" w:name="_Toc468357024"/>
      <w:bookmarkStart w:id="52" w:name="_Toc463865678"/>
      <w:r w:rsidRPr="00B30E61">
        <w:t>Remote access to electronic information</w:t>
      </w:r>
      <w:bookmarkEnd w:id="51"/>
      <w:bookmarkEnd w:id="52"/>
      <w:r w:rsidRPr="00B30E61">
        <w:t xml:space="preserve"> </w:t>
      </w:r>
    </w:p>
    <w:p w14:paraId="6BECA80C" w14:textId="2C7090C8" w:rsidR="00B30E61" w:rsidRDefault="00B30E61" w:rsidP="009D4D94">
      <w:pPr>
        <w:pStyle w:val="Heading3"/>
      </w:pPr>
      <w:r w:rsidRPr="00B30E61">
        <w:t xml:space="preserve">Any equipment provided will remain the property of the council and items such as Laptops, mobile phones and any other equipment provided by the organisation should only be used by the allocated member </w:t>
      </w:r>
      <w:r w:rsidR="00A47C7D">
        <w:t>or</w:t>
      </w:r>
      <w:r w:rsidR="000E2F60">
        <w:t xml:space="preserve"> officer</w:t>
      </w:r>
      <w:r w:rsidR="00274888">
        <w:t xml:space="preserve"> </w:t>
      </w:r>
      <w:r w:rsidRPr="00B30E61">
        <w:t xml:space="preserve">for business purposes </w:t>
      </w:r>
      <w:r w:rsidR="00A47C7D">
        <w:t>or</w:t>
      </w:r>
      <w:r w:rsidRPr="00B30E61">
        <w:t xml:space="preserve"> pre-approved personal use</w:t>
      </w:r>
      <w:r w:rsidR="00A47C7D">
        <w:t xml:space="preserve">, </w:t>
      </w:r>
      <w:r w:rsidRPr="00B30E61">
        <w:t>in line with council policy</w:t>
      </w:r>
      <w:r w:rsidR="000254BA">
        <w:t>.</w:t>
      </w:r>
    </w:p>
    <w:p w14:paraId="761BDCDC" w14:textId="294E00E1" w:rsidR="00DF0079" w:rsidRDefault="00DF0079" w:rsidP="009D4D94">
      <w:pPr>
        <w:pStyle w:val="Heading3"/>
      </w:pPr>
      <w:r>
        <w:t>Only r</w:t>
      </w:r>
      <w:r w:rsidRPr="00DF0079">
        <w:t xml:space="preserve">emote </w:t>
      </w:r>
      <w:r>
        <w:t>a</w:t>
      </w:r>
      <w:r w:rsidRPr="00DF0079">
        <w:t>ccess</w:t>
      </w:r>
      <w:r>
        <w:t xml:space="preserve"> methods configured or managed by the council’s ICT department are permitted to remotely access council information and data.</w:t>
      </w:r>
    </w:p>
    <w:p w14:paraId="542950A1" w14:textId="7287C280" w:rsidR="0036022A" w:rsidRPr="00B30E61" w:rsidRDefault="0036022A" w:rsidP="003A1968">
      <w:pPr>
        <w:pStyle w:val="H2Bold"/>
        <w:rPr>
          <w:rFonts w:eastAsia="Calibri"/>
        </w:rPr>
      </w:pPr>
      <w:r>
        <w:t>Supplier r</w:t>
      </w:r>
      <w:r w:rsidRPr="00B30E61">
        <w:t xml:space="preserve">emote access to electronic information </w:t>
      </w:r>
    </w:p>
    <w:p w14:paraId="3084715C" w14:textId="207EFADB" w:rsidR="00DF0079" w:rsidRPr="00DF0079" w:rsidRDefault="00DF0079" w:rsidP="009D4D94">
      <w:pPr>
        <w:pStyle w:val="Heading3"/>
      </w:pPr>
      <w:r>
        <w:t xml:space="preserve">New </w:t>
      </w:r>
      <w:r w:rsidR="00A17BC6">
        <w:t>3</w:t>
      </w:r>
      <w:r w:rsidR="00A17BC6" w:rsidRPr="1EAB6475">
        <w:rPr>
          <w:vertAlign w:val="superscript"/>
        </w:rPr>
        <w:t>rd</w:t>
      </w:r>
      <w:r w:rsidR="00A17BC6">
        <w:t xml:space="preserve"> party</w:t>
      </w:r>
      <w:r>
        <w:t xml:space="preserve"> access </w:t>
      </w:r>
      <w:r w:rsidR="00A17BC6">
        <w:t xml:space="preserve">requests are </w:t>
      </w:r>
      <w:r>
        <w:t xml:space="preserve">enabled by completing the </w:t>
      </w:r>
      <w:r w:rsidR="00A17BC6">
        <w:t>“</w:t>
      </w:r>
      <w:r>
        <w:t>ICT 3</w:t>
      </w:r>
      <w:r w:rsidRPr="1EAB6475">
        <w:rPr>
          <w:vertAlign w:val="superscript"/>
        </w:rPr>
        <w:t>rd</w:t>
      </w:r>
      <w:r>
        <w:t xml:space="preserve"> Party</w:t>
      </w:r>
      <w:r w:rsidR="00E72655">
        <w:t xml:space="preserve"> VIA</w:t>
      </w:r>
      <w:r>
        <w:t xml:space="preserve"> Initial Setup Request</w:t>
      </w:r>
      <w:r w:rsidR="00A17BC6">
        <w:t>” form and once setup, an “ICT 3</w:t>
      </w:r>
      <w:r w:rsidR="00A17BC6" w:rsidRPr="1EAB6475">
        <w:rPr>
          <w:vertAlign w:val="superscript"/>
        </w:rPr>
        <w:t>rd</w:t>
      </w:r>
      <w:r w:rsidR="00A17BC6">
        <w:t xml:space="preserve"> Party</w:t>
      </w:r>
      <w:r w:rsidR="00E72655">
        <w:t xml:space="preserve"> VIA</w:t>
      </w:r>
      <w:r w:rsidR="00A17BC6">
        <w:t xml:space="preserve"> Session Request” must be completed</w:t>
      </w:r>
      <w:r w:rsidR="03B4DE87">
        <w:t xml:space="preserve"> for each access</w:t>
      </w:r>
      <w:r w:rsidR="00A17BC6">
        <w:t xml:space="preserve">. </w:t>
      </w:r>
      <w:r w:rsidR="6FEB6A8D">
        <w:t>There must be a sponsor within the council who will submit both of these forms and be aware of the supp</w:t>
      </w:r>
      <w:r w:rsidR="4763EDDA">
        <w:t xml:space="preserve">lier’s access. </w:t>
      </w:r>
      <w:r w:rsidR="00A17BC6">
        <w:t>Both of these forms are available on the intranet.</w:t>
      </w:r>
    </w:p>
    <w:p w14:paraId="7C8F4A6E" w14:textId="77777777" w:rsidR="009B272F" w:rsidRDefault="009B272F">
      <w:pPr>
        <w:ind w:left="0"/>
        <w:jc w:val="left"/>
        <w:rPr>
          <w:b/>
          <w:iCs/>
          <w:szCs w:val="22"/>
          <w:lang w:eastAsia="en-US"/>
        </w:rPr>
      </w:pPr>
      <w:bookmarkStart w:id="53" w:name="_Toc468357025"/>
      <w:bookmarkStart w:id="54" w:name="_Toc463865679"/>
      <w:r>
        <w:br w:type="page"/>
      </w:r>
    </w:p>
    <w:p w14:paraId="70F7B218" w14:textId="127DBB83" w:rsidR="00B30E61" w:rsidRPr="00B30E61" w:rsidRDefault="00B30E61" w:rsidP="003A1968">
      <w:pPr>
        <w:pStyle w:val="H2Bold"/>
      </w:pPr>
      <w:r w:rsidRPr="00B30E61">
        <w:lastRenderedPageBreak/>
        <w:t xml:space="preserve">Wireless </w:t>
      </w:r>
      <w:r w:rsidR="00C2315F">
        <w:t>c</w:t>
      </w:r>
      <w:r w:rsidRPr="00B30E61">
        <w:t>ommunication</w:t>
      </w:r>
      <w:bookmarkEnd w:id="53"/>
      <w:bookmarkEnd w:id="54"/>
    </w:p>
    <w:p w14:paraId="78F8D8E5" w14:textId="70F32228" w:rsidR="0022256A" w:rsidRDefault="00B30E61" w:rsidP="009D4D94">
      <w:pPr>
        <w:pStyle w:val="Heading3"/>
      </w:pPr>
      <w:r w:rsidRPr="00AB0ADC">
        <w:t xml:space="preserve">This policy prohibits access to council networks via </w:t>
      </w:r>
      <w:r w:rsidR="00A6271E" w:rsidRPr="00AB0ADC">
        <w:t>unapproved</w:t>
      </w:r>
      <w:r w:rsidRPr="00AB0ADC">
        <w:t xml:space="preserve"> wireless </w:t>
      </w:r>
      <w:r w:rsidR="0022256A">
        <w:t>devices</w:t>
      </w:r>
      <w:r w:rsidRPr="00AB0ADC">
        <w:t xml:space="preserve">. </w:t>
      </w:r>
    </w:p>
    <w:p w14:paraId="6978258C" w14:textId="4D78906D" w:rsidR="00B30E61" w:rsidRDefault="00C67D9D" w:rsidP="009D4D94">
      <w:pPr>
        <w:pStyle w:val="Heading3"/>
      </w:pPr>
      <w:r>
        <w:t>With the exception of the guest wireless network, o</w:t>
      </w:r>
      <w:r w:rsidRPr="00AB0ADC">
        <w:t xml:space="preserve">nly </w:t>
      </w:r>
      <w:r w:rsidR="00B30E61" w:rsidRPr="00AB0ADC">
        <w:t xml:space="preserve">wireless </w:t>
      </w:r>
      <w:r>
        <w:t>devices</w:t>
      </w:r>
      <w:r w:rsidRPr="00AB0ADC">
        <w:t xml:space="preserve"> </w:t>
      </w:r>
      <w:r w:rsidR="00B30E61" w:rsidRPr="00AB0ADC">
        <w:t xml:space="preserve">that have </w:t>
      </w:r>
      <w:r w:rsidR="00A6271E" w:rsidRPr="00AB0ADC">
        <w:t>council ICT</w:t>
      </w:r>
      <w:r w:rsidR="00B30E61" w:rsidRPr="00AB0ADC">
        <w:t xml:space="preserve"> approval are approved for </w:t>
      </w:r>
      <w:r w:rsidR="00A6271E" w:rsidRPr="00AB0ADC">
        <w:t>connection</w:t>
      </w:r>
      <w:r w:rsidR="00B30E61" w:rsidRPr="00AB0ADC">
        <w:t xml:space="preserve"> to </w:t>
      </w:r>
      <w:r w:rsidR="00A6271E" w:rsidRPr="00AB0ADC">
        <w:t>council</w:t>
      </w:r>
      <w:r w:rsidR="00B30E61" w:rsidRPr="00AB0ADC">
        <w:t xml:space="preserve"> networks</w:t>
      </w:r>
      <w:r w:rsidR="000254BA">
        <w:t>.</w:t>
      </w:r>
      <w:r w:rsidR="0022256A">
        <w:t xml:space="preserve"> </w:t>
      </w:r>
    </w:p>
    <w:p w14:paraId="3A2ED5D5" w14:textId="77777777" w:rsidR="0022256A" w:rsidRDefault="0022256A" w:rsidP="009D4D94">
      <w:pPr>
        <w:pStyle w:val="Heading3"/>
      </w:pPr>
      <w:r>
        <w:t xml:space="preserve">The guest wireless network is provided for the use of visitors and contractors, working on behalf of the council, to allow access to online services whilst visiting IOW sites. </w:t>
      </w:r>
    </w:p>
    <w:p w14:paraId="31CE2E03" w14:textId="31D7593B" w:rsidR="0022256A" w:rsidRDefault="0022256A" w:rsidP="009D4D94">
      <w:pPr>
        <w:pStyle w:val="Heading3"/>
      </w:pPr>
      <w:r>
        <w:t xml:space="preserve">Staff should not connect smart phones/tablets or similar devices to the </w:t>
      </w:r>
      <w:r w:rsidR="00C67D9D">
        <w:t xml:space="preserve">guest wireless network </w:t>
      </w:r>
      <w:r>
        <w:t>whilst at work</w:t>
      </w:r>
      <w:r w:rsidR="4F8F7D63">
        <w:t>.</w:t>
      </w:r>
      <w:r>
        <w:t xml:space="preserve"> </w:t>
      </w:r>
    </w:p>
    <w:p w14:paraId="0BDDDB4C" w14:textId="5ECFDD4A" w:rsidR="00C67D9D" w:rsidRDefault="0022256A" w:rsidP="009D4D94">
      <w:pPr>
        <w:pStyle w:val="Heading3"/>
      </w:pPr>
      <w:r>
        <w:t>All visitors/contractors should disconnect their devices from the guest wireless network when finished</w:t>
      </w:r>
      <w:r w:rsidR="79DD7DFA">
        <w:t>.</w:t>
      </w:r>
    </w:p>
    <w:p w14:paraId="44A707A9" w14:textId="5D917A1B" w:rsidR="0022256A" w:rsidRPr="0022256A" w:rsidRDefault="0022256A" w:rsidP="009D4D94">
      <w:pPr>
        <w:pStyle w:val="Heading3"/>
      </w:pPr>
      <w:r>
        <w:t xml:space="preserve">The </w:t>
      </w:r>
      <w:r w:rsidR="00C67D9D">
        <w:t xml:space="preserve">guest wireless network </w:t>
      </w:r>
      <w:r>
        <w:t xml:space="preserve">is </w:t>
      </w:r>
      <w:r w:rsidR="003200AB">
        <w:t>monitored,</w:t>
      </w:r>
      <w:r>
        <w:t xml:space="preserve"> and persistent connections will be </w:t>
      </w:r>
      <w:r w:rsidR="00DB3A6D">
        <w:t xml:space="preserve">identified, </w:t>
      </w:r>
      <w:r>
        <w:t xml:space="preserve">removed and </w:t>
      </w:r>
      <w:r w:rsidR="002D0DE4">
        <w:t xml:space="preserve">notified to the appropriate </w:t>
      </w:r>
      <w:r>
        <w:t>line manage</w:t>
      </w:r>
      <w:r w:rsidR="002D0DE4">
        <w:t>r</w:t>
      </w:r>
      <w:r>
        <w:t>.</w:t>
      </w:r>
    </w:p>
    <w:p w14:paraId="73BE849D" w14:textId="25352698" w:rsidR="00B30E61" w:rsidRPr="00B30E61" w:rsidRDefault="00B30E61" w:rsidP="003A1968">
      <w:pPr>
        <w:pStyle w:val="H2Bold"/>
      </w:pPr>
      <w:bookmarkStart w:id="55" w:name="_Toc468357026"/>
      <w:bookmarkStart w:id="56" w:name="_Toc463865680"/>
      <w:r w:rsidRPr="00B30E61">
        <w:t xml:space="preserve">Use and Installation of </w:t>
      </w:r>
      <w:r w:rsidR="00C2315F">
        <w:t>s</w:t>
      </w:r>
      <w:r w:rsidRPr="00B30E61">
        <w:t>oftware</w:t>
      </w:r>
      <w:bookmarkEnd w:id="55"/>
      <w:bookmarkEnd w:id="56"/>
    </w:p>
    <w:p w14:paraId="7E4630E8" w14:textId="3716E0BE" w:rsidR="00B30E61" w:rsidRPr="008F0EBF" w:rsidRDefault="00B30E61" w:rsidP="009D4D94">
      <w:pPr>
        <w:pStyle w:val="Heading3"/>
      </w:pPr>
      <w:r w:rsidRPr="008F0EBF">
        <w:t xml:space="preserve">Any use of software must </w:t>
      </w:r>
      <w:r w:rsidR="009B2C54" w:rsidRPr="008F0EBF">
        <w:t>meet</w:t>
      </w:r>
      <w:r w:rsidR="000053DC" w:rsidRPr="008F0EBF">
        <w:t xml:space="preserve"> the requirements of the council’s ICT </w:t>
      </w:r>
      <w:r w:rsidR="000808B7">
        <w:t>S</w:t>
      </w:r>
      <w:r w:rsidR="000053DC" w:rsidRPr="008F0EBF">
        <w:t xml:space="preserve">oftware </w:t>
      </w:r>
      <w:r w:rsidR="000808B7">
        <w:t>p</w:t>
      </w:r>
      <w:r w:rsidR="000053DC" w:rsidRPr="008F0EBF">
        <w:t>olicy</w:t>
      </w:r>
      <w:r w:rsidR="005279FD">
        <w:t>.</w:t>
      </w:r>
    </w:p>
    <w:p w14:paraId="6DB70FC5" w14:textId="611FA988" w:rsidR="000053DC" w:rsidRPr="000053DC" w:rsidRDefault="000053DC" w:rsidP="009D4D94">
      <w:pPr>
        <w:pStyle w:val="Heading3"/>
      </w:pPr>
      <w:r>
        <w:t xml:space="preserve">The </w:t>
      </w:r>
      <w:r w:rsidR="00436BB1">
        <w:t xml:space="preserve">current version of the </w:t>
      </w:r>
      <w:r>
        <w:t xml:space="preserve">council’s ICT Software </w:t>
      </w:r>
      <w:r w:rsidR="000808B7">
        <w:t>p</w:t>
      </w:r>
      <w:r>
        <w:t>olicy</w:t>
      </w:r>
      <w:r w:rsidR="009B2C54">
        <w:t xml:space="preserve"> is available on the Intranet</w:t>
      </w:r>
      <w:r w:rsidR="005279FD">
        <w:t>.</w:t>
      </w:r>
    </w:p>
    <w:p w14:paraId="11DD914A" w14:textId="3265B536" w:rsidR="0026427C" w:rsidRPr="003200AB" w:rsidRDefault="00B30E61" w:rsidP="009D4D94">
      <w:pPr>
        <w:pStyle w:val="Heading3"/>
      </w:pPr>
      <w:r>
        <w:t xml:space="preserve">Where a new information asset </w:t>
      </w:r>
      <w:r w:rsidR="00E72655">
        <w:t>is to</w:t>
      </w:r>
      <w:r>
        <w:t xml:space="preserve"> be created </w:t>
      </w:r>
      <w:r w:rsidR="000808B7">
        <w:t xml:space="preserve">by the installation of software, </w:t>
      </w:r>
      <w:r w:rsidR="000053DC">
        <w:t>an Information Asset Owner (IAO) must be assigned to manage</w:t>
      </w:r>
      <w:r w:rsidR="001E38E0">
        <w:t xml:space="preserve"> and protect</w:t>
      </w:r>
      <w:r w:rsidR="000053DC">
        <w:t xml:space="preserve"> the asset.</w:t>
      </w:r>
      <w:bookmarkStart w:id="57" w:name="_Toc468357027"/>
      <w:bookmarkStart w:id="58" w:name="_Toc463865681"/>
    </w:p>
    <w:p w14:paraId="55800A8E" w14:textId="1752C2BB" w:rsidR="00B30E61" w:rsidRPr="00B30E61" w:rsidRDefault="000254BA" w:rsidP="003A1968">
      <w:pPr>
        <w:pStyle w:val="H2Bold"/>
      </w:pPr>
      <w:r>
        <w:t>P</w:t>
      </w:r>
      <w:r w:rsidR="00B30E61" w:rsidRPr="00B30E61">
        <w:t>ersonal use of ICT systems</w:t>
      </w:r>
      <w:bookmarkEnd w:id="57"/>
      <w:bookmarkEnd w:id="58"/>
      <w:r w:rsidR="00B30E61" w:rsidRPr="00B30E61">
        <w:t xml:space="preserve"> </w:t>
      </w:r>
    </w:p>
    <w:p w14:paraId="2C21D7A8" w14:textId="4D973771" w:rsidR="00B30E61" w:rsidRPr="00B30E61" w:rsidRDefault="00B30E61" w:rsidP="009D4D94">
      <w:pPr>
        <w:pStyle w:val="Heading3"/>
      </w:pPr>
      <w:r w:rsidRPr="00B30E61">
        <w:t xml:space="preserve">All </w:t>
      </w:r>
      <w:r w:rsidR="00657928">
        <w:t xml:space="preserve">ICT </w:t>
      </w:r>
      <w:r w:rsidRPr="00B30E61">
        <w:t xml:space="preserve">systems, software and hardware provided by the council to its </w:t>
      </w:r>
      <w:r w:rsidR="000E2F60">
        <w:t>members and officers</w:t>
      </w:r>
      <w:r w:rsidR="00274888">
        <w:t xml:space="preserve"> </w:t>
      </w:r>
      <w:r w:rsidRPr="00B30E61">
        <w:t xml:space="preserve">and other users are for direct business use only. Any personal use of </w:t>
      </w:r>
      <w:r w:rsidR="00657928">
        <w:t xml:space="preserve">ICT </w:t>
      </w:r>
      <w:r w:rsidRPr="00B30E61">
        <w:t xml:space="preserve">systems and services is strictly restricted by the council and </w:t>
      </w:r>
      <w:r w:rsidR="000E2F60">
        <w:t>members and officers</w:t>
      </w:r>
      <w:r w:rsidR="00274888">
        <w:t xml:space="preserve"> </w:t>
      </w:r>
      <w:r w:rsidRPr="00B30E61">
        <w:t>may only use equipment and services provided by the council for personal use when approved by an authorised manager</w:t>
      </w:r>
      <w:r w:rsidR="005279FD">
        <w:t>.</w:t>
      </w:r>
    </w:p>
    <w:p w14:paraId="4EDCC934" w14:textId="77777777" w:rsidR="00B30E61" w:rsidRPr="008F0EBF" w:rsidRDefault="00B30E61" w:rsidP="003A1968">
      <w:pPr>
        <w:pStyle w:val="H2Bold"/>
      </w:pPr>
      <w:r w:rsidRPr="008F0EBF">
        <w:t xml:space="preserve">Patching </w:t>
      </w:r>
      <w:r w:rsidRPr="00A34069">
        <w:rPr>
          <w:rFonts w:eastAsia="Calibri"/>
        </w:rPr>
        <w:t>and</w:t>
      </w:r>
      <w:r w:rsidRPr="008F0EBF">
        <w:t xml:space="preserve"> remedial updating of ICT systems</w:t>
      </w:r>
    </w:p>
    <w:p w14:paraId="071FB3C6" w14:textId="1E212C0E" w:rsidR="00B30E61" w:rsidRPr="008F0EBF" w:rsidRDefault="00B30E61" w:rsidP="009D4D94">
      <w:pPr>
        <w:pStyle w:val="Heading3"/>
      </w:pPr>
      <w:r w:rsidRPr="008F0EBF">
        <w:t xml:space="preserve">All vendor patches and remedial updates must be installed in a timescale that ensures that critical issues are addressed within </w:t>
      </w:r>
      <w:r w:rsidR="007B7846">
        <w:t>72</w:t>
      </w:r>
      <w:r w:rsidRPr="008F0EBF">
        <w:t xml:space="preserve"> hours and that all vendor patches and remedial updates have been installed within four weeks of release.</w:t>
      </w:r>
    </w:p>
    <w:p w14:paraId="66406B46" w14:textId="3C77B550" w:rsidR="00B30E61" w:rsidRPr="008F0EBF" w:rsidRDefault="00B30E61" w:rsidP="009D4D94">
      <w:pPr>
        <w:pStyle w:val="Heading3"/>
      </w:pPr>
      <w:r w:rsidRPr="008F0EBF">
        <w:t xml:space="preserve">Exceptions are permitted where vendor patches and remedial updates are identified as high risk due to known issues where other organisations have installed them and discovered that they cause errors. Exceptions must be approved by the </w:t>
      </w:r>
      <w:r w:rsidR="009B2C54" w:rsidRPr="008F0EBF">
        <w:t>Strategic Manager for ICT &amp; Digital Services</w:t>
      </w:r>
      <w:r w:rsidR="005279FD">
        <w:t>.</w:t>
      </w:r>
    </w:p>
    <w:p w14:paraId="19789F6D" w14:textId="4B92B68A" w:rsidR="00B30E61" w:rsidRPr="00847CC8" w:rsidRDefault="00B30E61" w:rsidP="009D4D94">
      <w:pPr>
        <w:pStyle w:val="Heading3"/>
      </w:pPr>
      <w:r w:rsidRPr="008F0EBF">
        <w:t>An audit log of uninstalled vendor patches and remedial update approvals must be maintained.</w:t>
      </w:r>
    </w:p>
    <w:p w14:paraId="4388D8D0" w14:textId="593BA394" w:rsidR="00B30E61" w:rsidRPr="008F0EBF" w:rsidRDefault="00B30E61" w:rsidP="003A1968">
      <w:pPr>
        <w:pStyle w:val="H2Bold"/>
      </w:pPr>
      <w:bookmarkStart w:id="59" w:name="_Toc468357028"/>
      <w:bookmarkStart w:id="60" w:name="_Toc463865682"/>
      <w:r w:rsidRPr="008F0EBF">
        <w:t>Electronic information storage</w:t>
      </w:r>
      <w:bookmarkEnd w:id="59"/>
      <w:bookmarkEnd w:id="60"/>
    </w:p>
    <w:p w14:paraId="36D62035" w14:textId="5B627069" w:rsidR="00B30E61" w:rsidRPr="008F0EBF" w:rsidRDefault="00B30E61" w:rsidP="009D4D94">
      <w:pPr>
        <w:pStyle w:val="Heading3"/>
      </w:pPr>
      <w:r w:rsidRPr="008F0EBF">
        <w:t xml:space="preserve">Information must be stored securely at all times. The specific controls will vary depending on the nature of the device. All electronic information is stored on networked </w:t>
      </w:r>
      <w:r w:rsidR="0040624A">
        <w:t>systems</w:t>
      </w:r>
      <w:r w:rsidRPr="008F0EBF">
        <w:t xml:space="preserve"> with access </w:t>
      </w:r>
      <w:r w:rsidR="0040624A">
        <w:t>restricted</w:t>
      </w:r>
      <w:r w:rsidRPr="008F0EBF">
        <w:t xml:space="preserve"> </w:t>
      </w:r>
      <w:r w:rsidR="0040624A">
        <w:t xml:space="preserve">not only </w:t>
      </w:r>
      <w:r w:rsidRPr="008F0EBF">
        <w:t>to only those that require access</w:t>
      </w:r>
      <w:r w:rsidR="0040624A">
        <w:t xml:space="preserve">, but also to </w:t>
      </w:r>
      <w:r w:rsidR="004C2981">
        <w:t xml:space="preserve">restrict users to </w:t>
      </w:r>
      <w:r w:rsidR="0040624A">
        <w:t xml:space="preserve">the appropriate </w:t>
      </w:r>
      <w:r w:rsidR="004C2981">
        <w:t>level of access</w:t>
      </w:r>
      <w:r w:rsidRPr="008F0EBF">
        <w:t xml:space="preserve">. On some occasions it may be required that data is stored elsewhere </w:t>
      </w:r>
      <w:r w:rsidR="00436BB1">
        <w:t xml:space="preserve">e.g. an encrypted portable drive, </w:t>
      </w:r>
      <w:r w:rsidRPr="008F0EBF">
        <w:t xml:space="preserve">on a </w:t>
      </w:r>
      <w:r w:rsidR="00847CC8" w:rsidRPr="008F0EBF">
        <w:t>short-term</w:t>
      </w:r>
      <w:r w:rsidRPr="008F0EBF">
        <w:t xml:space="preserve"> basis, this should be risk assessed and transferred back to </w:t>
      </w:r>
      <w:r w:rsidR="0040624A">
        <w:t>a secure location on the council’s network</w:t>
      </w:r>
      <w:r w:rsidRPr="008F0EBF">
        <w:t xml:space="preserve"> as soon as is practicably possible</w:t>
      </w:r>
      <w:r w:rsidR="009E62D5">
        <w:t>.</w:t>
      </w:r>
    </w:p>
    <w:p w14:paraId="22A1B401" w14:textId="77777777" w:rsidR="009B272F" w:rsidRDefault="009B272F">
      <w:pPr>
        <w:ind w:left="0"/>
        <w:jc w:val="left"/>
        <w:rPr>
          <w:b/>
          <w:iCs/>
          <w:szCs w:val="22"/>
          <w:lang w:eastAsia="en-US"/>
        </w:rPr>
      </w:pPr>
      <w:bookmarkStart w:id="61" w:name="_Toc468357030"/>
      <w:bookmarkStart w:id="62" w:name="_Toc463865684"/>
      <w:r>
        <w:br w:type="page"/>
      </w:r>
    </w:p>
    <w:p w14:paraId="62F7AE94" w14:textId="202766DB" w:rsidR="00B30E61" w:rsidRPr="00B30E61" w:rsidRDefault="00B30E61" w:rsidP="003A1968">
      <w:pPr>
        <w:pStyle w:val="H2Bold"/>
      </w:pPr>
      <w:r w:rsidRPr="00B30E61">
        <w:lastRenderedPageBreak/>
        <w:t>Encryption</w:t>
      </w:r>
      <w:bookmarkEnd w:id="61"/>
      <w:bookmarkEnd w:id="62"/>
    </w:p>
    <w:p w14:paraId="52F15090" w14:textId="7178B0E1" w:rsidR="00B30E61" w:rsidRPr="004C2981" w:rsidRDefault="00B30E61" w:rsidP="009D4D94">
      <w:pPr>
        <w:pStyle w:val="Heading3"/>
      </w:pPr>
      <w:r>
        <w:t xml:space="preserve">Protection of </w:t>
      </w:r>
      <w:r w:rsidR="00D33477">
        <w:t>OFFICIAL and OFFICIAL - SENSITIVE</w:t>
      </w:r>
      <w:r>
        <w:t xml:space="preserve"> </w:t>
      </w:r>
      <w:r w:rsidR="009E62D5">
        <w:t>electronic information</w:t>
      </w:r>
      <w:r>
        <w:t xml:space="preserve"> held </w:t>
      </w:r>
      <w:r w:rsidR="009E62D5">
        <w:t>or</w:t>
      </w:r>
      <w:r>
        <w:t xml:space="preserve"> transferred </w:t>
      </w:r>
      <w:r w:rsidR="009E62D5">
        <w:t xml:space="preserve">outside of the council </w:t>
      </w:r>
      <w:r>
        <w:t xml:space="preserve">is a key area </w:t>
      </w:r>
      <w:r w:rsidR="00E72655">
        <w:t>where encryption (of electronic information)</w:t>
      </w:r>
      <w:r>
        <w:t xml:space="preserve"> must </w:t>
      </w:r>
      <w:r w:rsidR="528D208D">
        <w:t xml:space="preserve">be </w:t>
      </w:r>
      <w:r w:rsidR="000F0C32">
        <w:t xml:space="preserve">used to </w:t>
      </w:r>
      <w:r>
        <w:t xml:space="preserve">provide an additional layer of protection. To this end, an evaluation of risk should be undertaken when considering holding </w:t>
      </w:r>
      <w:r w:rsidR="009E62D5">
        <w:t xml:space="preserve">or transferring </w:t>
      </w:r>
      <w:r>
        <w:t>confidential data.</w:t>
      </w:r>
    </w:p>
    <w:p w14:paraId="0EAC7444" w14:textId="5B4C530C" w:rsidR="00B30E61" w:rsidRPr="004C2981" w:rsidRDefault="00B30E61" w:rsidP="009D4D94">
      <w:pPr>
        <w:pStyle w:val="Heading3"/>
      </w:pPr>
      <w:r w:rsidRPr="004C2981">
        <w:t xml:space="preserve">All confidential electronic </w:t>
      </w:r>
      <w:r w:rsidR="009E62D5">
        <w:t xml:space="preserve">information </w:t>
      </w:r>
      <w:r w:rsidRPr="004C2981">
        <w:t>held</w:t>
      </w:r>
      <w:r w:rsidR="009E62D5">
        <w:t xml:space="preserve"> or </w:t>
      </w:r>
      <w:r w:rsidRPr="004C2981">
        <w:t xml:space="preserve">transferred by council </w:t>
      </w:r>
      <w:r w:rsidR="000E2F60">
        <w:t xml:space="preserve">members </w:t>
      </w:r>
      <w:r w:rsidR="009E62D5">
        <w:t>or</w:t>
      </w:r>
      <w:r w:rsidR="000E2F60">
        <w:t xml:space="preserve"> officers</w:t>
      </w:r>
      <w:r w:rsidR="00274888">
        <w:t xml:space="preserve"> </w:t>
      </w:r>
      <w:r w:rsidRPr="004C2981">
        <w:t xml:space="preserve">must be encrypted to the minimum standard specified by </w:t>
      </w:r>
      <w:r w:rsidR="009E62D5">
        <w:t>the IC</w:t>
      </w:r>
      <w:r w:rsidRPr="004C2981">
        <w:t>T</w:t>
      </w:r>
      <w:r w:rsidR="009E62D5">
        <w:t xml:space="preserve"> department</w:t>
      </w:r>
      <w:r w:rsidRPr="004C2981">
        <w:t xml:space="preserve">. Sending </w:t>
      </w:r>
      <w:r w:rsidR="009E62D5">
        <w:t xml:space="preserve">confidential </w:t>
      </w:r>
      <w:r w:rsidR="009E62D5" w:rsidRPr="004C2981">
        <w:t>information</w:t>
      </w:r>
      <w:r w:rsidRPr="004C2981">
        <w:t xml:space="preserve"> without adequate encryption will be deemed as a negligent action and </w:t>
      </w:r>
      <w:r w:rsidR="009E62D5">
        <w:t xml:space="preserve">may be </w:t>
      </w:r>
      <w:r w:rsidRPr="004C2981">
        <w:t xml:space="preserve">subject to disciplinary </w:t>
      </w:r>
      <w:r w:rsidR="009E62D5">
        <w:t>action</w:t>
      </w:r>
      <w:r w:rsidR="001E20F9">
        <w:t>.</w:t>
      </w:r>
    </w:p>
    <w:p w14:paraId="08F500EA" w14:textId="356A6E51" w:rsidR="00B30E61" w:rsidRPr="004C2981" w:rsidRDefault="00B30E61" w:rsidP="009D4D94">
      <w:pPr>
        <w:pStyle w:val="Heading3"/>
      </w:pPr>
      <w:r>
        <w:t>Passwords for encryption must meet those defined within the password section of this policy</w:t>
      </w:r>
      <w:r w:rsidR="42DECA20">
        <w:t xml:space="preserve"> and must not be sent with the information</w:t>
      </w:r>
      <w:r w:rsidR="000F0C32">
        <w:t xml:space="preserve">. </w:t>
      </w:r>
    </w:p>
    <w:p w14:paraId="56395091" w14:textId="47931137" w:rsidR="00C46EBA" w:rsidRDefault="00C46EBA" w:rsidP="00694901">
      <w:pPr>
        <w:pStyle w:val="Heading1"/>
      </w:pPr>
      <w:bookmarkStart w:id="63" w:name="_Toc42769794"/>
      <w:bookmarkStart w:id="64" w:name="_Toc128599577"/>
      <w:r>
        <w:t>ICT asset disposal</w:t>
      </w:r>
      <w:bookmarkEnd w:id="63"/>
      <w:bookmarkEnd w:id="64"/>
      <w:r>
        <w:t xml:space="preserve"> </w:t>
      </w:r>
    </w:p>
    <w:p w14:paraId="3A5C828D" w14:textId="77777777" w:rsidR="00E653E7" w:rsidRPr="00C46EBA" w:rsidRDefault="00E653E7" w:rsidP="00C46EBA">
      <w:pPr>
        <w:pStyle w:val="Heading2"/>
      </w:pPr>
      <w:r>
        <w:t>To ensure that the authority gains best use of its computer infrastructure and to ensure that the authority meets its legal requirements all ICT equipment must be returned to ICT Support if it is replaced by a new machine.</w:t>
      </w:r>
    </w:p>
    <w:p w14:paraId="6CFBE134" w14:textId="0762C255" w:rsidR="00E653E7" w:rsidRPr="00E653E7" w:rsidRDefault="00E653E7" w:rsidP="00C46EBA">
      <w:pPr>
        <w:pStyle w:val="Heading2"/>
      </w:pPr>
      <w:r w:rsidRPr="00E653E7">
        <w:t xml:space="preserve">To ensure that the authority gains best </w:t>
      </w:r>
      <w:r>
        <w:t>value from</w:t>
      </w:r>
      <w:r w:rsidRPr="00E653E7">
        <w:t xml:space="preserve"> its computer infrastructure all departments must return spare ICT equipment to ICT Support if it is not actively being used</w:t>
      </w:r>
      <w:r>
        <w:t xml:space="preserve">, as this will allow </w:t>
      </w:r>
      <w:r w:rsidRPr="00E653E7">
        <w:t>reuse</w:t>
      </w:r>
      <w:r>
        <w:t xml:space="preserve"> of</w:t>
      </w:r>
      <w:r w:rsidRPr="00E653E7">
        <w:t xml:space="preserve"> the equipment elsewhere within the Authority.</w:t>
      </w:r>
    </w:p>
    <w:p w14:paraId="601C9D7F" w14:textId="5553B393" w:rsidR="00E653E7" w:rsidRPr="00E653E7" w:rsidRDefault="00E653E7" w:rsidP="00C46EBA">
      <w:pPr>
        <w:pStyle w:val="Heading2"/>
      </w:pPr>
      <w:r>
        <w:t>When d</w:t>
      </w:r>
      <w:r w:rsidRPr="00E653E7">
        <w:t>isposing of ICT equipment which has reached the end of its useful life</w:t>
      </w:r>
      <w:r>
        <w:t>, ICT will attempt to r</w:t>
      </w:r>
      <w:r w:rsidRPr="00E653E7">
        <w:t>ecycle the component parts of the equipment where possible</w:t>
      </w:r>
      <w:r>
        <w:t xml:space="preserve"> and where recycling is not an option, d</w:t>
      </w:r>
      <w:r w:rsidRPr="00E653E7">
        <w:t>ispose through appropriate waste disposal processes.</w:t>
      </w:r>
    </w:p>
    <w:p w14:paraId="69ED12E6" w14:textId="266A90A1" w:rsidR="00E653E7" w:rsidRPr="00E653E7" w:rsidRDefault="00F1492E" w:rsidP="009D4D94">
      <w:pPr>
        <w:pStyle w:val="Heading3"/>
      </w:pPr>
      <w:r>
        <w:t xml:space="preserve">Where goods are to be re-used elsewhere within the Authority </w:t>
      </w:r>
      <w:r w:rsidR="00E653E7">
        <w:t>ICT Support will ensure</w:t>
      </w:r>
      <w:r w:rsidR="000E1986">
        <w:t xml:space="preserve"> </w:t>
      </w:r>
      <w:r w:rsidR="00E653E7">
        <w:t>that any old information cannot be retrieved by using data recovery tools</w:t>
      </w:r>
      <w:r w:rsidR="000E1986">
        <w:t xml:space="preserve"> and </w:t>
      </w:r>
      <w:r w:rsidR="00E653E7">
        <w:t>that all disposals are formally recorded</w:t>
      </w:r>
      <w:r w:rsidR="6A746743">
        <w:t>.</w:t>
      </w:r>
    </w:p>
    <w:p w14:paraId="4DA3D6CA" w14:textId="157AD2FB" w:rsidR="00AA0E1B" w:rsidRPr="00AA0E1B" w:rsidRDefault="000E1986" w:rsidP="00C46EBA">
      <w:pPr>
        <w:pStyle w:val="Heading2"/>
        <w:rPr>
          <w:bCs/>
        </w:rPr>
      </w:pPr>
      <w:r w:rsidRPr="00F1492E">
        <w:t xml:space="preserve">The ICT </w:t>
      </w:r>
      <w:r w:rsidR="00AA0E1B">
        <w:t>department</w:t>
      </w:r>
      <w:r w:rsidRPr="00F1492E">
        <w:t xml:space="preserve"> </w:t>
      </w:r>
      <w:r w:rsidR="00AA0E1B">
        <w:t xml:space="preserve">manages the disposal of </w:t>
      </w:r>
      <w:r w:rsidR="00E511B8">
        <w:t>ICT electronic</w:t>
      </w:r>
      <w:r w:rsidR="00AA0E1B">
        <w:t xml:space="preserve"> devices, ensuring that disposal</w:t>
      </w:r>
      <w:r w:rsidR="003A666E">
        <w:t xml:space="preserve"> processes</w:t>
      </w:r>
      <w:r w:rsidR="00AA0E1B">
        <w:t xml:space="preserve"> meet current government and legislative requirements.</w:t>
      </w:r>
    </w:p>
    <w:p w14:paraId="3E4D495D" w14:textId="5B37EDCE" w:rsidR="000E1986" w:rsidRPr="00E653E7" w:rsidRDefault="00AA0E1B" w:rsidP="009D4D94">
      <w:pPr>
        <w:pStyle w:val="Heading3"/>
      </w:pPr>
      <w:r>
        <w:t xml:space="preserve">ICT </w:t>
      </w:r>
      <w:r w:rsidR="000E1986" w:rsidRPr="00F1492E">
        <w:t>take responsibility for disposal at the point they take possession of the</w:t>
      </w:r>
      <w:r w:rsidR="000E1986" w:rsidRPr="00E653E7">
        <w:t xml:space="preserve"> equipment.</w:t>
      </w:r>
    </w:p>
    <w:p w14:paraId="06F0DD7A" w14:textId="3E268D57" w:rsidR="00E653E7" w:rsidRPr="000E1986" w:rsidRDefault="4BBD91C7" w:rsidP="009D4D94">
      <w:pPr>
        <w:pStyle w:val="Heading3"/>
      </w:pPr>
      <w:r w:rsidRPr="00E72655">
        <w:t>ICT</w:t>
      </w:r>
      <w:r>
        <w:t xml:space="preserve"> will process the computers in the following manner:</w:t>
      </w:r>
    </w:p>
    <w:p w14:paraId="3811D67D" w14:textId="23BE9313" w:rsidR="00E653E7" w:rsidRPr="000E1986" w:rsidRDefault="00AA0E1B" w:rsidP="00C46EBA">
      <w:pPr>
        <w:pStyle w:val="Bullet"/>
      </w:pPr>
      <w:r>
        <w:t>Once t</w:t>
      </w:r>
      <w:r w:rsidR="00E653E7" w:rsidRPr="00E653E7">
        <w:t xml:space="preserve">he </w:t>
      </w:r>
      <w:r w:rsidR="003A666E">
        <w:t xml:space="preserve">device </w:t>
      </w:r>
      <w:r>
        <w:t>has been</w:t>
      </w:r>
      <w:r w:rsidR="00E653E7" w:rsidRPr="00E653E7">
        <w:t xml:space="preserve"> </w:t>
      </w:r>
      <w:r w:rsidR="000E1986" w:rsidRPr="000E1986">
        <w:t>handed over</w:t>
      </w:r>
      <w:r w:rsidR="00E653E7" w:rsidRPr="000E1986">
        <w:t xml:space="preserve"> to ICT</w:t>
      </w:r>
      <w:r>
        <w:t xml:space="preserve">, </w:t>
      </w:r>
      <w:r w:rsidR="003A666E">
        <w:t>it</w:t>
      </w:r>
      <w:r w:rsidR="003A666E" w:rsidRPr="000E1986">
        <w:t xml:space="preserve"> </w:t>
      </w:r>
      <w:r w:rsidR="00E653E7" w:rsidRPr="000E1986">
        <w:t>will be labelled with the ex-</w:t>
      </w:r>
      <w:r w:rsidR="000E1986" w:rsidRPr="000E1986">
        <w:t>user’s</w:t>
      </w:r>
      <w:r w:rsidR="00E653E7" w:rsidRPr="000E1986">
        <w:t xml:space="preserve"> name and date of </w:t>
      </w:r>
      <w:r w:rsidR="000E1986" w:rsidRPr="000E1986">
        <w:t>rec</w:t>
      </w:r>
      <w:r w:rsidR="000E1986">
        <w:t>ei</w:t>
      </w:r>
      <w:r w:rsidR="000E1986" w:rsidRPr="000E1986">
        <w:t>pt</w:t>
      </w:r>
      <w:r w:rsidR="00BE2947">
        <w:t>,</w:t>
      </w:r>
    </w:p>
    <w:p w14:paraId="1F5E4FF4" w14:textId="32521824" w:rsidR="00E653E7" w:rsidRPr="000E1986" w:rsidRDefault="00E653E7" w:rsidP="000E1986">
      <w:pPr>
        <w:pStyle w:val="Bullet"/>
      </w:pPr>
      <w:r w:rsidRPr="000E1986">
        <w:t xml:space="preserve">The </w:t>
      </w:r>
      <w:r w:rsidR="003A666E">
        <w:t>devices</w:t>
      </w:r>
      <w:r w:rsidR="003A666E" w:rsidRPr="000E1986">
        <w:t xml:space="preserve"> </w:t>
      </w:r>
      <w:r w:rsidRPr="000E1986">
        <w:t>may be subjected to a search for unsuitable information such as pictures or other data files that breach council policy or legislation</w:t>
      </w:r>
      <w:r w:rsidR="00BE2947">
        <w:t>,</w:t>
      </w:r>
    </w:p>
    <w:p w14:paraId="002E159E" w14:textId="281DF5FD" w:rsidR="00E653E7" w:rsidRPr="000E1986" w:rsidRDefault="00E653E7" w:rsidP="000E1986">
      <w:pPr>
        <w:pStyle w:val="Bullet"/>
      </w:pPr>
      <w:r w:rsidRPr="000E1986">
        <w:t xml:space="preserve">The </w:t>
      </w:r>
      <w:r w:rsidR="003A666E">
        <w:t>devices</w:t>
      </w:r>
      <w:r w:rsidR="003A666E" w:rsidRPr="000E1986">
        <w:t xml:space="preserve"> </w:t>
      </w:r>
      <w:r w:rsidRPr="000E1986">
        <w:t>will be retained for 2 weeks to allow</w:t>
      </w:r>
      <w:r w:rsidR="000E1986" w:rsidRPr="000E1986">
        <w:t xml:space="preserve"> </w:t>
      </w:r>
      <w:r w:rsidRPr="000E1986">
        <w:t xml:space="preserve">any </w:t>
      </w:r>
      <w:r w:rsidR="000E1986" w:rsidRPr="000E1986">
        <w:t>retrospective access to information held on the equipment</w:t>
      </w:r>
      <w:r w:rsidR="003A666E">
        <w:t xml:space="preserve"> should needs </w:t>
      </w:r>
      <w:r w:rsidR="000C598C">
        <w:t>arise</w:t>
      </w:r>
      <w:r w:rsidR="00BE2947">
        <w:t>,</w:t>
      </w:r>
    </w:p>
    <w:p w14:paraId="02FFF6F0" w14:textId="6DD8EC95" w:rsidR="00E653E7" w:rsidRPr="000E1986" w:rsidRDefault="00E653E7" w:rsidP="000E1986">
      <w:pPr>
        <w:pStyle w:val="Bullet"/>
      </w:pPr>
      <w:r w:rsidRPr="000E1986">
        <w:t xml:space="preserve">The </w:t>
      </w:r>
      <w:r w:rsidR="003A666E">
        <w:t>devices</w:t>
      </w:r>
      <w:r w:rsidR="003A666E" w:rsidRPr="000E1986">
        <w:t xml:space="preserve"> </w:t>
      </w:r>
      <w:r w:rsidRPr="000E1986">
        <w:t xml:space="preserve">will </w:t>
      </w:r>
      <w:r w:rsidR="000E1986" w:rsidRPr="000E1986">
        <w:t xml:space="preserve">then </w:t>
      </w:r>
      <w:r w:rsidR="000C598C">
        <w:t>have all data</w:t>
      </w:r>
      <w:r w:rsidRPr="000E1986">
        <w:t xml:space="preserve"> </w:t>
      </w:r>
      <w:r w:rsidR="00D3755E">
        <w:t xml:space="preserve">irrecoverably </w:t>
      </w:r>
      <w:r w:rsidR="000C598C">
        <w:t>erased</w:t>
      </w:r>
      <w:r w:rsidRPr="000E1986">
        <w:t xml:space="preserve"> to an approved government standard</w:t>
      </w:r>
      <w:r w:rsidR="00BE2947">
        <w:t>,</w:t>
      </w:r>
    </w:p>
    <w:p w14:paraId="30B112EE" w14:textId="2EB24187" w:rsidR="00E653E7" w:rsidRPr="000E1986" w:rsidRDefault="003A666E" w:rsidP="000E1986">
      <w:pPr>
        <w:pStyle w:val="Bullet"/>
      </w:pPr>
      <w:r>
        <w:t>Each</w:t>
      </w:r>
      <w:r w:rsidR="00E653E7" w:rsidRPr="000E1986">
        <w:t xml:space="preserve"> </w:t>
      </w:r>
      <w:r>
        <w:t>device</w:t>
      </w:r>
      <w:r w:rsidRPr="000E1986">
        <w:t xml:space="preserve"> </w:t>
      </w:r>
      <w:r w:rsidR="00E653E7" w:rsidRPr="000E1986">
        <w:t>will be examined to ensure that it meets the current minimum specification for use</w:t>
      </w:r>
      <w:r w:rsidR="0094493C">
        <w:t>.</w:t>
      </w:r>
      <w:r w:rsidR="00E653E7" w:rsidRPr="000E1986">
        <w:t xml:space="preserve"> </w:t>
      </w:r>
      <w:r w:rsidR="0094493C">
        <w:t>I</w:t>
      </w:r>
      <w:r w:rsidR="00E653E7" w:rsidRPr="000E1986">
        <w:t xml:space="preserve">f it </w:t>
      </w:r>
      <w:r w:rsidR="0094493C" w:rsidRPr="000E1986">
        <w:t>does,</w:t>
      </w:r>
      <w:r w:rsidR="00E653E7" w:rsidRPr="000E1986">
        <w:t xml:space="preserve"> then it will </w:t>
      </w:r>
      <w:r w:rsidR="0094493C">
        <w:t>be configured</w:t>
      </w:r>
      <w:r w:rsidR="00E653E7" w:rsidRPr="000E1986">
        <w:t xml:space="preserve"> </w:t>
      </w:r>
      <w:r w:rsidR="0094493C">
        <w:t xml:space="preserve">and </w:t>
      </w:r>
      <w:r w:rsidR="0094493C" w:rsidRPr="000E1986">
        <w:t>stored</w:t>
      </w:r>
      <w:r w:rsidR="0094493C">
        <w:t xml:space="preserve"> </w:t>
      </w:r>
      <w:r w:rsidR="00E653E7" w:rsidRPr="000E1986">
        <w:t xml:space="preserve">ready for </w:t>
      </w:r>
      <w:r w:rsidR="0094493C">
        <w:t>re</w:t>
      </w:r>
      <w:r w:rsidR="00E653E7" w:rsidRPr="000E1986">
        <w:t>deployment</w:t>
      </w:r>
      <w:r w:rsidR="00BE2947">
        <w:t>,</w:t>
      </w:r>
    </w:p>
    <w:p w14:paraId="1545584E" w14:textId="1F00C099" w:rsidR="0094493C" w:rsidRDefault="000E1986" w:rsidP="000E1986">
      <w:pPr>
        <w:pStyle w:val="Bullet"/>
      </w:pPr>
      <w:r w:rsidRPr="000E1986">
        <w:t xml:space="preserve">When a request for this type of </w:t>
      </w:r>
      <w:r w:rsidR="003A666E">
        <w:t>device is</w:t>
      </w:r>
      <w:r w:rsidR="003A666E" w:rsidRPr="000E1986">
        <w:t xml:space="preserve"> </w:t>
      </w:r>
      <w:r w:rsidRPr="000E1986">
        <w:t>received, it will be redeployed</w:t>
      </w:r>
      <w:r w:rsidR="00BE2947">
        <w:t>,</w:t>
      </w:r>
    </w:p>
    <w:p w14:paraId="09FD6DD2" w14:textId="62A4ACDB" w:rsidR="000E1986" w:rsidRPr="00E653E7" w:rsidRDefault="0094493C" w:rsidP="0094493C">
      <w:pPr>
        <w:pStyle w:val="Bullet"/>
      </w:pPr>
      <w:r w:rsidRPr="000E1986">
        <w:t>If it does not meet the current specification, it will be disposed of</w:t>
      </w:r>
      <w:r w:rsidR="000E1986">
        <w:t>.</w:t>
      </w:r>
    </w:p>
    <w:p w14:paraId="39FBA3D5" w14:textId="77777777" w:rsidR="009B272F" w:rsidRDefault="009B272F">
      <w:pPr>
        <w:ind w:left="0"/>
        <w:jc w:val="left"/>
        <w:rPr>
          <w:rFonts w:eastAsia="Calibri"/>
          <w:bCs/>
          <w:iCs/>
          <w:szCs w:val="26"/>
          <w:lang w:eastAsia="en-US"/>
        </w:rPr>
      </w:pPr>
      <w:r>
        <w:br w:type="page"/>
      </w:r>
    </w:p>
    <w:p w14:paraId="1BF0A429" w14:textId="3083590A" w:rsidR="00E653E7" w:rsidRPr="00E653E7" w:rsidRDefault="00E653E7" w:rsidP="009D4D94">
      <w:pPr>
        <w:pStyle w:val="Heading3"/>
        <w:rPr>
          <w:rFonts w:cs="Arial"/>
        </w:rPr>
      </w:pPr>
      <w:r>
        <w:lastRenderedPageBreak/>
        <w:t xml:space="preserve">Under no circumstances is a </w:t>
      </w:r>
      <w:r w:rsidR="00947225">
        <w:t>device to</w:t>
      </w:r>
      <w:r>
        <w:t xml:space="preserve"> be re-used before </w:t>
      </w:r>
      <w:r w:rsidR="00D3755E">
        <w:t xml:space="preserve">all data </w:t>
      </w:r>
      <w:r w:rsidR="007C67AD">
        <w:t xml:space="preserve">is </w:t>
      </w:r>
      <w:r w:rsidR="00D3755E">
        <w:t xml:space="preserve">irrecoverably erased </w:t>
      </w:r>
      <w:r>
        <w:t>to an</w:t>
      </w:r>
      <w:r w:rsidRPr="5164B9CF">
        <w:rPr>
          <w:rFonts w:cs="Arial"/>
        </w:rPr>
        <w:t xml:space="preserve"> approved government standard and re-installed with a new image.</w:t>
      </w:r>
    </w:p>
    <w:p w14:paraId="0B224559" w14:textId="77777777" w:rsidR="00E653E7" w:rsidRPr="00E653E7" w:rsidRDefault="00E653E7" w:rsidP="009D4D94">
      <w:pPr>
        <w:pStyle w:val="Heading3"/>
      </w:pPr>
      <w:r w:rsidRPr="00E653E7">
        <w:t>The ICT department will examine the records of all equipment being stored on a quarterly basis to ensure that it still meets the minimum specification.  This will ensure that we do not store obsolete equipment.</w:t>
      </w:r>
    </w:p>
    <w:p w14:paraId="330CD469" w14:textId="77777777" w:rsidR="00E653E7" w:rsidRPr="00E653E7" w:rsidRDefault="00E653E7" w:rsidP="5164B9CF">
      <w:pPr>
        <w:keepNext/>
        <w:numPr>
          <w:ilvl w:val="1"/>
          <w:numId w:val="1"/>
        </w:numPr>
        <w:outlineLvl w:val="2"/>
        <w:rPr>
          <w:rFonts w:cs="Arial"/>
          <w:b/>
          <w:bCs/>
        </w:rPr>
      </w:pPr>
      <w:r w:rsidRPr="5164B9CF">
        <w:rPr>
          <w:rFonts w:cs="Arial"/>
          <w:b/>
          <w:bCs/>
        </w:rPr>
        <w:t>Recycle the component parts where possible.</w:t>
      </w:r>
    </w:p>
    <w:p w14:paraId="69804A4A" w14:textId="5663592E" w:rsidR="00E653E7" w:rsidRPr="00E653E7" w:rsidRDefault="00E653E7" w:rsidP="009D4D94">
      <w:pPr>
        <w:pStyle w:val="Heading3"/>
      </w:pPr>
      <w:r w:rsidRPr="00E653E7">
        <w:t xml:space="preserve">Where it is not possible to re-use ICT </w:t>
      </w:r>
      <w:r w:rsidR="00D3755E" w:rsidRPr="00E653E7">
        <w:t>equipment,</w:t>
      </w:r>
      <w:r w:rsidRPr="00E653E7">
        <w:t xml:space="preserve"> which is otherwise still functional, the ICT department will take a view as to whether the equipment can be recycled for parts. </w:t>
      </w:r>
    </w:p>
    <w:p w14:paraId="286E3801" w14:textId="07AE4CD5" w:rsidR="00E653E7" w:rsidRPr="00F1492E" w:rsidRDefault="00E653E7" w:rsidP="009D4D94">
      <w:pPr>
        <w:pStyle w:val="Heading3"/>
      </w:pPr>
      <w:bookmarkStart w:id="65" w:name="_Hlk42766785"/>
      <w:r w:rsidRPr="1EAB6475">
        <w:t xml:space="preserve">The </w:t>
      </w:r>
      <w:r w:rsidR="00D3755E" w:rsidRPr="1EAB6475">
        <w:t>c</w:t>
      </w:r>
      <w:r w:rsidRPr="1EAB6475">
        <w:t>ouncil cannot accept the risk</w:t>
      </w:r>
      <w:r w:rsidR="00D3755E" w:rsidRPr="1EAB6475">
        <w:t>s</w:t>
      </w:r>
      <w:r w:rsidRPr="1EAB6475">
        <w:t xml:space="preserve"> and cost of disposal direct to </w:t>
      </w:r>
      <w:r w:rsidR="0094493C" w:rsidRPr="1EAB6475">
        <w:t>officers</w:t>
      </w:r>
      <w:r w:rsidRPr="1EAB6475">
        <w:t>, elected members or the public.</w:t>
      </w:r>
    </w:p>
    <w:bookmarkEnd w:id="65"/>
    <w:p w14:paraId="27674DF0" w14:textId="16284A65" w:rsidR="00E653E7" w:rsidRPr="00E653E7" w:rsidRDefault="001A3FFF" w:rsidP="009D4D94">
      <w:pPr>
        <w:pStyle w:val="Heading3"/>
        <w:rPr>
          <w:color w:val="000000"/>
          <w:szCs w:val="22"/>
        </w:rPr>
      </w:pPr>
      <w:r>
        <w:t>Due to</w:t>
      </w:r>
      <w:r w:rsidR="00E653E7" w:rsidRPr="00E653E7">
        <w:t xml:space="preserve"> the council’s </w:t>
      </w:r>
      <w:r>
        <w:t>significant</w:t>
      </w:r>
      <w:r>
        <w:rPr>
          <w:rStyle w:val="CommentReference"/>
          <w:rFonts w:eastAsia="Times New Roman"/>
          <w:bCs w:val="0"/>
          <w:iCs w:val="0"/>
          <w:lang w:eastAsia="en-GB"/>
        </w:rPr>
        <w:t xml:space="preserve"> </w:t>
      </w:r>
      <w:r w:rsidR="00E653E7" w:rsidRPr="00E653E7">
        <w:t>liability from selling or donating unsafe equipment, this will apply even where a third party could potentially repair equipment.</w:t>
      </w:r>
    </w:p>
    <w:p w14:paraId="613486AE" w14:textId="7C54FD87" w:rsidR="00E653E7" w:rsidRPr="00E653E7" w:rsidRDefault="00E653E7" w:rsidP="003A1968">
      <w:pPr>
        <w:pStyle w:val="H2Bold"/>
      </w:pPr>
      <w:bookmarkStart w:id="66" w:name="_Toc185754544"/>
      <w:bookmarkStart w:id="67" w:name="_Toc368651689"/>
      <w:r w:rsidRPr="00E653E7">
        <w:t>Authorisation for disposal of equipment</w:t>
      </w:r>
      <w:bookmarkEnd w:id="66"/>
      <w:bookmarkEnd w:id="67"/>
    </w:p>
    <w:p w14:paraId="549CFB99" w14:textId="21E9666A" w:rsidR="00E653E7" w:rsidRPr="00E653E7" w:rsidRDefault="00E653E7" w:rsidP="009D4D94">
      <w:pPr>
        <w:pStyle w:val="Heading3"/>
      </w:pPr>
      <w:r w:rsidRPr="00E653E7">
        <w:t xml:space="preserve">To comply with internal governance arrangements for asset disposal, the disposal of any ICT asset must be authorised by the </w:t>
      </w:r>
      <w:r w:rsidR="001A3FFF" w:rsidRPr="001A3FFF">
        <w:t>Strategic Manager-</w:t>
      </w:r>
      <w:r w:rsidR="001A3FFF">
        <w:t xml:space="preserve"> </w:t>
      </w:r>
      <w:r w:rsidR="001A3FFF" w:rsidRPr="001A3FFF">
        <w:t>ICT &amp; Digital Services</w:t>
      </w:r>
      <w:r w:rsidRPr="00E653E7">
        <w:t>.</w:t>
      </w:r>
    </w:p>
    <w:p w14:paraId="617E1029" w14:textId="34DB475B" w:rsidR="00E653E7" w:rsidRPr="00E653E7" w:rsidRDefault="00E653E7" w:rsidP="003A1968">
      <w:pPr>
        <w:pStyle w:val="H2Bold"/>
      </w:pPr>
      <w:bookmarkStart w:id="68" w:name="_Toc185754545"/>
      <w:bookmarkStart w:id="69" w:name="_Toc368651690"/>
      <w:r w:rsidRPr="00E653E7">
        <w:t>Method of Disposal</w:t>
      </w:r>
      <w:bookmarkEnd w:id="68"/>
      <w:bookmarkEnd w:id="69"/>
    </w:p>
    <w:p w14:paraId="54D222D3" w14:textId="00D7CEAC" w:rsidR="00E653E7" w:rsidRPr="00E653E7" w:rsidRDefault="00E653E7" w:rsidP="009D4D94">
      <w:pPr>
        <w:pStyle w:val="Heading3"/>
      </w:pPr>
      <w:r w:rsidRPr="00E653E7">
        <w:t>A</w:t>
      </w:r>
      <w:r w:rsidR="00C46EBA">
        <w:t>s a</w:t>
      </w:r>
      <w:r w:rsidRPr="00E653E7">
        <w:t xml:space="preserve"> lot of ICT equipment contains high levels of lead and other heavy metals which can seriously </w:t>
      </w:r>
      <w:r w:rsidR="00C46EBA">
        <w:t>damage the environment</w:t>
      </w:r>
      <w:r w:rsidR="00C5671B">
        <w:t>, t</w:t>
      </w:r>
      <w:r w:rsidRPr="00E653E7">
        <w:t xml:space="preserve">he </w:t>
      </w:r>
      <w:r w:rsidR="00F1492E">
        <w:t>council</w:t>
      </w:r>
      <w:r w:rsidRPr="00E653E7">
        <w:t xml:space="preserve"> will ensure it complies with the Waste Electrical and Electronic Equipment Directive (WEEE Directive) by contracting ICT waste disposals to a </w:t>
      </w:r>
      <w:r w:rsidR="00C46EBA">
        <w:t>WEEE conformant</w:t>
      </w:r>
      <w:r w:rsidRPr="00E653E7">
        <w:t xml:space="preserve"> company</w:t>
      </w:r>
      <w:r w:rsidR="00C46EBA">
        <w:t>,</w:t>
      </w:r>
      <w:r w:rsidRPr="00E653E7">
        <w:t xml:space="preserve"> to dispose of the equipment and to provide a certificate of secure data destruction for electronic media and data storage devices.</w:t>
      </w:r>
    </w:p>
    <w:p w14:paraId="1227D5AF" w14:textId="69270459" w:rsidR="00E653E7" w:rsidRPr="00E653E7" w:rsidRDefault="00E653E7" w:rsidP="00C46EBA">
      <w:pPr>
        <w:pStyle w:val="Heading2"/>
      </w:pPr>
      <w:r w:rsidRPr="00E653E7">
        <w:t xml:space="preserve">To ensure continued compliance with the Public Services Network (PSN) Code of Connection (CoCo) ICT Support will only install the current minimum specification of Operating System (or other software) as specified in the </w:t>
      </w:r>
      <w:r w:rsidR="00DA7B63" w:rsidRPr="00E653E7">
        <w:t>ICT Standards Policy</w:t>
      </w:r>
      <w:r w:rsidR="00DA7B63">
        <w:t>.</w:t>
      </w:r>
    </w:p>
    <w:p w14:paraId="02FCA7A7" w14:textId="77777777" w:rsidR="00C46EBA" w:rsidRDefault="00E653E7" w:rsidP="00C46EBA">
      <w:pPr>
        <w:pStyle w:val="Heading2"/>
      </w:pPr>
      <w:r w:rsidRPr="00E653E7">
        <w:t xml:space="preserve">New desktop, laptops and tablet computers do not need to be wiped before installation.  </w:t>
      </w:r>
    </w:p>
    <w:p w14:paraId="25BBC246" w14:textId="083B6312" w:rsidR="004B43E2" w:rsidRPr="00C46EBA" w:rsidRDefault="00E653E7" w:rsidP="00C46EBA">
      <w:pPr>
        <w:pStyle w:val="Heading2"/>
      </w:pPr>
      <w:r w:rsidRPr="00E653E7">
        <w:t>Equipment should be procured in accordance with the ICT Standards Policy</w:t>
      </w:r>
      <w:r w:rsidR="00C46EBA">
        <w:t>.</w:t>
      </w:r>
    </w:p>
    <w:p w14:paraId="2FEC2CC1" w14:textId="77777777" w:rsidR="009B272F" w:rsidRDefault="009B272F">
      <w:pPr>
        <w:ind w:left="0"/>
        <w:jc w:val="left"/>
        <w:rPr>
          <w:rFonts w:eastAsia="Calibri" w:cs="Arial"/>
          <w:b/>
          <w:bCs/>
          <w:kern w:val="32"/>
          <w:sz w:val="28"/>
          <w:szCs w:val="32"/>
        </w:rPr>
      </w:pPr>
      <w:r>
        <w:br w:type="page"/>
      </w:r>
    </w:p>
    <w:p w14:paraId="72B1CE0A" w14:textId="2ABD016B" w:rsidR="00A34069" w:rsidRPr="00947225" w:rsidRDefault="00A34069" w:rsidP="00694901">
      <w:pPr>
        <w:pStyle w:val="Heading1"/>
      </w:pPr>
      <w:bookmarkStart w:id="70" w:name="_Toc42769795"/>
      <w:bookmarkStart w:id="71" w:name="_Toc128599578"/>
      <w:r w:rsidRPr="00947225">
        <w:lastRenderedPageBreak/>
        <w:t xml:space="preserve">Password </w:t>
      </w:r>
      <w:r w:rsidR="00C2315F" w:rsidRPr="00947225">
        <w:t>p</w:t>
      </w:r>
      <w:r w:rsidRPr="00947225">
        <w:t>olicy</w:t>
      </w:r>
      <w:bookmarkEnd w:id="70"/>
      <w:bookmarkEnd w:id="71"/>
    </w:p>
    <w:p w14:paraId="2A3A510B" w14:textId="77777777" w:rsidR="00A34069" w:rsidRDefault="00A34069" w:rsidP="00C46EBA">
      <w:pPr>
        <w:pStyle w:val="Heading2"/>
      </w:pPr>
      <w:r w:rsidRPr="009912FC">
        <w:t xml:space="preserve">Central Government’s National Cyber Security Centre (NCSC), the advisory body for information security, now recognises that regular password changing can harm, rather than improve security and now recommends that users choose a “Three random words” password </w:t>
      </w:r>
      <w:r>
        <w:t xml:space="preserve">that is </w:t>
      </w:r>
      <w:r w:rsidRPr="009912FC">
        <w:t xml:space="preserve">17 or more characters and never change it again. </w:t>
      </w:r>
    </w:p>
    <w:p w14:paraId="1A43CCC5" w14:textId="19D929E8" w:rsidR="00A34069" w:rsidRDefault="00A34069" w:rsidP="009D4D94">
      <w:pPr>
        <w:pStyle w:val="Heading3"/>
      </w:pPr>
      <w:r w:rsidRPr="009912FC">
        <w:t xml:space="preserve">The Isle of Wight </w:t>
      </w:r>
      <w:r w:rsidR="00D428BA">
        <w:t>council</w:t>
      </w:r>
      <w:r w:rsidRPr="009912FC">
        <w:t xml:space="preserve"> has adopted this as the current password policy</w:t>
      </w:r>
      <w:r w:rsidR="00065B23">
        <w:t xml:space="preserve"> for Microsoft Windows logon</w:t>
      </w:r>
      <w:r w:rsidR="00947225">
        <w:t>s</w:t>
      </w:r>
      <w:r w:rsidRPr="009912FC">
        <w:t>.</w:t>
      </w:r>
    </w:p>
    <w:p w14:paraId="6C3C71C6" w14:textId="3B295F88" w:rsidR="00065B23" w:rsidRPr="00065B23" w:rsidRDefault="00065B23" w:rsidP="009D4D94">
      <w:pPr>
        <w:pStyle w:val="Heading3"/>
      </w:pPr>
      <w:r>
        <w:t xml:space="preserve">This </w:t>
      </w:r>
      <w:r w:rsidR="00C5671B">
        <w:t xml:space="preserve">standard </w:t>
      </w:r>
      <w:r>
        <w:t xml:space="preserve">should also be used where possible for creating encryption passwords e.g. with WinZip or </w:t>
      </w:r>
      <w:r w:rsidR="00D56FB8">
        <w:t xml:space="preserve">for </w:t>
      </w:r>
      <w:r>
        <w:t>encrypted portable electronic devices.</w:t>
      </w:r>
    </w:p>
    <w:p w14:paraId="361356C4" w14:textId="57D5BE76" w:rsidR="00A34069" w:rsidRPr="009912FC" w:rsidRDefault="00A34069" w:rsidP="00C46EBA">
      <w:pPr>
        <w:pStyle w:val="Heading2"/>
      </w:pPr>
      <w:r w:rsidRPr="00170CDF">
        <w:rPr>
          <w:b/>
        </w:rPr>
        <w:t>IMPORTANT</w:t>
      </w:r>
      <w:r w:rsidRPr="00170CDF">
        <w:t xml:space="preserve">: </w:t>
      </w:r>
      <w:r w:rsidRPr="009912FC">
        <w:t xml:space="preserve">The “never change it again” only applies if your password is a secret known only to you. Users </w:t>
      </w:r>
      <w:r>
        <w:t>must</w:t>
      </w:r>
      <w:r w:rsidRPr="009912FC">
        <w:t xml:space="preserve"> change their passwords </w:t>
      </w:r>
      <w:r>
        <w:t>immediately</w:t>
      </w:r>
      <w:r w:rsidRPr="009912FC">
        <w:t xml:space="preserve"> if there is any reason to suspect that their password has been compromised.</w:t>
      </w:r>
      <w:r w:rsidR="006E0D86">
        <w:t xml:space="preserve"> See section 9.6</w:t>
      </w:r>
    </w:p>
    <w:p w14:paraId="1EF475B2" w14:textId="77777777" w:rsidR="00A34069" w:rsidRPr="009912FC" w:rsidRDefault="00A34069" w:rsidP="003A1968">
      <w:pPr>
        <w:pStyle w:val="H2Bold"/>
      </w:pPr>
      <w:r w:rsidRPr="009912FC">
        <w:t>The only rules when choosing your three random words password are:</w:t>
      </w:r>
    </w:p>
    <w:p w14:paraId="2353F4FF" w14:textId="77777777" w:rsidR="00A34069" w:rsidRPr="00DC7433" w:rsidRDefault="00A34069" w:rsidP="00D56FB8">
      <w:pPr>
        <w:pStyle w:val="Bullet"/>
      </w:pPr>
      <w:r w:rsidRPr="00DC7433">
        <w:t xml:space="preserve">The password MUST contain 17 or more characters </w:t>
      </w:r>
    </w:p>
    <w:p w14:paraId="66EAB17A" w14:textId="77777777" w:rsidR="00A34069" w:rsidRPr="00D56FB8" w:rsidRDefault="00A34069" w:rsidP="00D56FB8">
      <w:pPr>
        <w:pStyle w:val="Bullet"/>
      </w:pPr>
      <w:r w:rsidRPr="00D56FB8">
        <w:t>Do not choose words that relate specifically to you, e.g. Children’s names, Street names etc.</w:t>
      </w:r>
    </w:p>
    <w:p w14:paraId="54A7832A" w14:textId="77777777" w:rsidR="00A34069" w:rsidRPr="00DC7433" w:rsidRDefault="00A34069" w:rsidP="00D56FB8">
      <w:pPr>
        <w:pStyle w:val="Bullet"/>
      </w:pPr>
      <w:r w:rsidRPr="00DC7433">
        <w:t>Keep it Random. Only choose words that have no connection to the other words chosen, e.g. Road, Stairs, Apple rather than My, Favourite, Colour</w:t>
      </w:r>
    </w:p>
    <w:tbl>
      <w:tblPr>
        <w:tblStyle w:val="TableGrid1"/>
        <w:tblW w:w="3783" w:type="dxa"/>
        <w:jc w:val="center"/>
        <w:tblInd w:w="0" w:type="dxa"/>
        <w:tblLook w:val="04A0" w:firstRow="1" w:lastRow="0" w:firstColumn="1" w:lastColumn="0" w:noHBand="0" w:noVBand="1"/>
      </w:tblPr>
      <w:tblGrid>
        <w:gridCol w:w="3783"/>
      </w:tblGrid>
      <w:tr w:rsidR="00A34069" w:rsidRPr="009912FC" w14:paraId="2A6389E0" w14:textId="77777777" w:rsidTr="00664D0B">
        <w:trPr>
          <w:jc w:val="center"/>
        </w:trPr>
        <w:tc>
          <w:tcPr>
            <w:tcW w:w="3783" w:type="dxa"/>
            <w:tcBorders>
              <w:top w:val="single" w:sz="4" w:space="0" w:color="auto"/>
              <w:left w:val="single" w:sz="4" w:space="0" w:color="auto"/>
              <w:bottom w:val="single" w:sz="4" w:space="0" w:color="auto"/>
              <w:right w:val="single" w:sz="4" w:space="0" w:color="auto"/>
            </w:tcBorders>
            <w:hideMark/>
          </w:tcPr>
          <w:p w14:paraId="395FC709" w14:textId="77777777" w:rsidR="00A34069" w:rsidRPr="009912FC" w:rsidRDefault="00A34069" w:rsidP="00C30B77">
            <w:pPr>
              <w:spacing w:before="120" w:after="100" w:afterAutospacing="1"/>
              <w:ind w:left="0"/>
              <w:rPr>
                <w:b/>
                <w:szCs w:val="22"/>
              </w:rPr>
            </w:pPr>
            <w:r w:rsidRPr="009912FC">
              <w:rPr>
                <w:b/>
                <w:szCs w:val="22"/>
              </w:rPr>
              <w:t>PASSWORD EXAMPLES</w:t>
            </w:r>
          </w:p>
        </w:tc>
      </w:tr>
      <w:tr w:rsidR="00A34069" w:rsidRPr="009912FC" w14:paraId="56202DB1" w14:textId="77777777" w:rsidTr="00664D0B">
        <w:trPr>
          <w:jc w:val="center"/>
        </w:trPr>
        <w:tc>
          <w:tcPr>
            <w:tcW w:w="3783" w:type="dxa"/>
            <w:tcBorders>
              <w:top w:val="single" w:sz="4" w:space="0" w:color="auto"/>
              <w:left w:val="single" w:sz="4" w:space="0" w:color="auto"/>
              <w:bottom w:val="single" w:sz="4" w:space="0" w:color="auto"/>
              <w:right w:val="single" w:sz="4" w:space="0" w:color="auto"/>
            </w:tcBorders>
            <w:hideMark/>
          </w:tcPr>
          <w:p w14:paraId="47AD158A" w14:textId="77777777" w:rsidR="00A34069" w:rsidRPr="009912FC" w:rsidRDefault="00A34069" w:rsidP="00C30B77">
            <w:pPr>
              <w:spacing w:before="120" w:after="100" w:afterAutospacing="1"/>
              <w:ind w:left="0"/>
              <w:rPr>
                <w:szCs w:val="22"/>
              </w:rPr>
            </w:pPr>
          </w:p>
        </w:tc>
      </w:tr>
      <w:tr w:rsidR="00A34069" w:rsidRPr="009912FC" w14:paraId="456F9C7D" w14:textId="77777777" w:rsidTr="00664D0B">
        <w:trPr>
          <w:jc w:val="center"/>
        </w:trPr>
        <w:tc>
          <w:tcPr>
            <w:tcW w:w="3783" w:type="dxa"/>
            <w:tcBorders>
              <w:top w:val="single" w:sz="4" w:space="0" w:color="auto"/>
              <w:left w:val="single" w:sz="4" w:space="0" w:color="auto"/>
              <w:bottom w:val="single" w:sz="4" w:space="0" w:color="auto"/>
              <w:right w:val="single" w:sz="4" w:space="0" w:color="auto"/>
            </w:tcBorders>
          </w:tcPr>
          <w:p w14:paraId="2B85C1FC" w14:textId="77777777" w:rsidR="00A34069" w:rsidRPr="009D5F3D" w:rsidRDefault="00A34069" w:rsidP="00C30B77">
            <w:pPr>
              <w:spacing w:before="120" w:after="100" w:afterAutospacing="1"/>
              <w:ind w:left="0"/>
              <w:rPr>
                <w:b/>
                <w:i/>
                <w:caps/>
                <w:color w:val="4F81BD" w:themeColor="accent1"/>
                <w:sz w:val="18"/>
                <w:szCs w:val="18"/>
              </w:rPr>
            </w:pPr>
            <w:r w:rsidRPr="009D5F3D">
              <w:rPr>
                <w:b/>
                <w:i/>
                <w:caps/>
                <w:color w:val="4F81BD" w:themeColor="accent1"/>
                <w:sz w:val="18"/>
                <w:szCs w:val="18"/>
              </w:rPr>
              <w:t>Coloured for ease of reading</w:t>
            </w:r>
          </w:p>
        </w:tc>
      </w:tr>
      <w:tr w:rsidR="00A34069" w:rsidRPr="009912FC" w14:paraId="7646F13A" w14:textId="77777777" w:rsidTr="00664D0B">
        <w:trPr>
          <w:jc w:val="center"/>
        </w:trPr>
        <w:tc>
          <w:tcPr>
            <w:tcW w:w="3783" w:type="dxa"/>
            <w:tcBorders>
              <w:top w:val="single" w:sz="4" w:space="0" w:color="auto"/>
              <w:left w:val="single" w:sz="4" w:space="0" w:color="auto"/>
              <w:bottom w:val="single" w:sz="4" w:space="0" w:color="auto"/>
              <w:right w:val="single" w:sz="4" w:space="0" w:color="auto"/>
            </w:tcBorders>
            <w:hideMark/>
          </w:tcPr>
          <w:p w14:paraId="65D34D3C" w14:textId="77777777" w:rsidR="00A34069" w:rsidRPr="009912FC" w:rsidRDefault="00A34069" w:rsidP="00C30B77">
            <w:pPr>
              <w:spacing w:before="120" w:after="100" w:afterAutospacing="1"/>
              <w:ind w:left="0"/>
              <w:rPr>
                <w:szCs w:val="22"/>
              </w:rPr>
            </w:pPr>
            <w:r w:rsidRPr="009912FC">
              <w:rPr>
                <w:color w:val="4F81BD" w:themeColor="accent1"/>
                <w:szCs w:val="22"/>
              </w:rPr>
              <w:t>super</w:t>
            </w:r>
            <w:r w:rsidRPr="009912FC">
              <w:rPr>
                <w:szCs w:val="22"/>
              </w:rPr>
              <w:t>bouncy</w:t>
            </w:r>
            <w:r w:rsidRPr="009912FC">
              <w:rPr>
                <w:color w:val="4F81BD" w:themeColor="accent1"/>
                <w:szCs w:val="22"/>
              </w:rPr>
              <w:t>toilet</w:t>
            </w:r>
          </w:p>
        </w:tc>
      </w:tr>
      <w:tr w:rsidR="00A34069" w:rsidRPr="009912FC" w14:paraId="35B9A25E" w14:textId="77777777" w:rsidTr="00664D0B">
        <w:trPr>
          <w:jc w:val="center"/>
        </w:trPr>
        <w:tc>
          <w:tcPr>
            <w:tcW w:w="3783" w:type="dxa"/>
            <w:tcBorders>
              <w:top w:val="single" w:sz="4" w:space="0" w:color="auto"/>
              <w:left w:val="single" w:sz="4" w:space="0" w:color="auto"/>
              <w:bottom w:val="single" w:sz="4" w:space="0" w:color="auto"/>
              <w:right w:val="single" w:sz="4" w:space="0" w:color="auto"/>
            </w:tcBorders>
            <w:hideMark/>
          </w:tcPr>
          <w:p w14:paraId="1AA136A2" w14:textId="77777777" w:rsidR="00A34069" w:rsidRPr="009912FC" w:rsidRDefault="00A34069" w:rsidP="00C30B77">
            <w:pPr>
              <w:spacing w:before="120" w:after="100" w:afterAutospacing="1"/>
              <w:ind w:left="0"/>
              <w:rPr>
                <w:szCs w:val="22"/>
              </w:rPr>
            </w:pPr>
            <w:r w:rsidRPr="009912FC">
              <w:rPr>
                <w:color w:val="4F81BD" w:themeColor="accent1"/>
                <w:szCs w:val="22"/>
              </w:rPr>
              <w:t>pepper</w:t>
            </w:r>
            <w:r w:rsidRPr="009912FC">
              <w:rPr>
                <w:szCs w:val="22"/>
              </w:rPr>
              <w:t>cloud</w:t>
            </w:r>
            <w:r w:rsidRPr="009912FC">
              <w:rPr>
                <w:color w:val="4F81BD" w:themeColor="accent1"/>
                <w:szCs w:val="22"/>
              </w:rPr>
              <w:t>banana</w:t>
            </w:r>
          </w:p>
        </w:tc>
      </w:tr>
      <w:tr w:rsidR="00A34069" w:rsidRPr="009912FC" w14:paraId="0D8A982E" w14:textId="77777777" w:rsidTr="00664D0B">
        <w:trPr>
          <w:jc w:val="center"/>
        </w:trPr>
        <w:tc>
          <w:tcPr>
            <w:tcW w:w="3783" w:type="dxa"/>
            <w:tcBorders>
              <w:top w:val="single" w:sz="4" w:space="0" w:color="auto"/>
              <w:left w:val="single" w:sz="4" w:space="0" w:color="auto"/>
              <w:bottom w:val="single" w:sz="4" w:space="0" w:color="auto"/>
              <w:right w:val="single" w:sz="4" w:space="0" w:color="auto"/>
            </w:tcBorders>
            <w:hideMark/>
          </w:tcPr>
          <w:p w14:paraId="2D96CEDC" w14:textId="77777777" w:rsidR="00A34069" w:rsidRPr="009912FC" w:rsidRDefault="00A34069" w:rsidP="00C30B77">
            <w:pPr>
              <w:spacing w:before="120" w:after="100" w:afterAutospacing="1"/>
              <w:ind w:left="0"/>
              <w:rPr>
                <w:szCs w:val="22"/>
              </w:rPr>
            </w:pPr>
            <w:r w:rsidRPr="009912FC">
              <w:rPr>
                <w:color w:val="4F81BD" w:themeColor="accent1"/>
                <w:szCs w:val="22"/>
              </w:rPr>
              <w:t>fastest</w:t>
            </w:r>
            <w:r w:rsidRPr="009912FC">
              <w:rPr>
                <w:szCs w:val="22"/>
              </w:rPr>
              <w:t>tree</w:t>
            </w:r>
            <w:r w:rsidRPr="009912FC">
              <w:rPr>
                <w:color w:val="4F81BD" w:themeColor="accent1"/>
                <w:szCs w:val="22"/>
              </w:rPr>
              <w:t>triangles</w:t>
            </w:r>
          </w:p>
        </w:tc>
      </w:tr>
      <w:tr w:rsidR="00A34069" w:rsidRPr="009912FC" w14:paraId="35D432B9" w14:textId="77777777" w:rsidTr="00664D0B">
        <w:trPr>
          <w:jc w:val="center"/>
        </w:trPr>
        <w:tc>
          <w:tcPr>
            <w:tcW w:w="3783" w:type="dxa"/>
            <w:tcBorders>
              <w:top w:val="single" w:sz="4" w:space="0" w:color="auto"/>
              <w:left w:val="single" w:sz="4" w:space="0" w:color="auto"/>
              <w:bottom w:val="single" w:sz="4" w:space="0" w:color="auto"/>
              <w:right w:val="single" w:sz="4" w:space="0" w:color="auto"/>
            </w:tcBorders>
            <w:hideMark/>
          </w:tcPr>
          <w:p w14:paraId="18FCD06A" w14:textId="77777777" w:rsidR="00A34069" w:rsidRPr="009912FC" w:rsidRDefault="00A34069" w:rsidP="00C30B77">
            <w:pPr>
              <w:spacing w:before="120" w:after="100" w:afterAutospacing="1"/>
              <w:ind w:left="0"/>
              <w:rPr>
                <w:szCs w:val="22"/>
              </w:rPr>
            </w:pPr>
            <w:r w:rsidRPr="009912FC">
              <w:rPr>
                <w:color w:val="4F81BD" w:themeColor="accent1"/>
                <w:szCs w:val="22"/>
              </w:rPr>
              <w:t>longer</w:t>
            </w:r>
            <w:r w:rsidRPr="009912FC">
              <w:rPr>
                <w:szCs w:val="22"/>
              </w:rPr>
              <w:t>shelter</w:t>
            </w:r>
            <w:r w:rsidRPr="009912FC">
              <w:rPr>
                <w:color w:val="4F81BD" w:themeColor="accent1"/>
                <w:szCs w:val="22"/>
              </w:rPr>
              <w:t>slower</w:t>
            </w:r>
          </w:p>
        </w:tc>
      </w:tr>
    </w:tbl>
    <w:p w14:paraId="28AAB03C" w14:textId="77777777" w:rsidR="00A34069" w:rsidRPr="009912FC" w:rsidRDefault="00A34069" w:rsidP="00C46EBA">
      <w:pPr>
        <w:pStyle w:val="Heading2"/>
        <w:rPr>
          <w:rFonts w:eastAsiaTheme="minorHAnsi"/>
          <w:b/>
        </w:rPr>
      </w:pPr>
      <w:r w:rsidRPr="009912FC">
        <w:rPr>
          <w:rFonts w:eastAsiaTheme="minorHAnsi"/>
          <w:b/>
        </w:rPr>
        <w:t xml:space="preserve">Please be aware: </w:t>
      </w:r>
      <w:r w:rsidRPr="009912FC">
        <w:rPr>
          <w:rFonts w:eastAsiaTheme="minorHAnsi"/>
        </w:rPr>
        <w:t>You do not have to use numbers, capital letters or special characters in your password, though you can if you want to.</w:t>
      </w:r>
    </w:p>
    <w:p w14:paraId="31A95DE1" w14:textId="12C5B11F" w:rsidR="001C18C9" w:rsidRPr="00701F03" w:rsidRDefault="001C18C9" w:rsidP="003A1968">
      <w:pPr>
        <w:pStyle w:val="H2Bold"/>
      </w:pPr>
      <w:r w:rsidRPr="00701F03">
        <w:t xml:space="preserve">Legitimate </w:t>
      </w:r>
      <w:r w:rsidR="00C2315F" w:rsidRPr="00701F03">
        <w:t>p</w:t>
      </w:r>
      <w:r w:rsidRPr="00701F03">
        <w:t xml:space="preserve">assword </w:t>
      </w:r>
      <w:r w:rsidR="00C2315F" w:rsidRPr="00701F03">
        <w:t>s</w:t>
      </w:r>
      <w:r w:rsidRPr="00701F03">
        <w:t>haring</w:t>
      </w:r>
    </w:p>
    <w:p w14:paraId="6B069E31" w14:textId="333F684E" w:rsidR="00554833" w:rsidRDefault="001C18C9" w:rsidP="009D4D94">
      <w:pPr>
        <w:pStyle w:val="Heading3"/>
      </w:pPr>
      <w:r w:rsidRPr="001C18C9">
        <w:t xml:space="preserve">When sending information from one place to another in an encrypted form (e.g. a zip file), the recipient must also have the password (key) to open the relevant </w:t>
      </w:r>
      <w:r w:rsidR="002B698A">
        <w:t>files</w:t>
      </w:r>
      <w:r w:rsidRPr="001C18C9">
        <w:t>. In this circumstance you should still maintain the advice for strong passwords</w:t>
      </w:r>
      <w:r w:rsidR="00554833">
        <w:t>.</w:t>
      </w:r>
      <w:r w:rsidRPr="001C18C9">
        <w:t xml:space="preserve"> </w:t>
      </w:r>
      <w:r w:rsidR="00554833" w:rsidRPr="00554833">
        <w:t xml:space="preserve">The password must be sent by an alternate means e.g. </w:t>
      </w:r>
      <w:r w:rsidR="00CB71CF">
        <w:t>verbally</w:t>
      </w:r>
      <w:r w:rsidR="00554833" w:rsidRPr="00554833">
        <w:t>, text etc.</w:t>
      </w:r>
    </w:p>
    <w:p w14:paraId="5530C6EE" w14:textId="03D4FBCA" w:rsidR="00701F03" w:rsidRPr="00701F03" w:rsidRDefault="00701F03" w:rsidP="003A1968">
      <w:pPr>
        <w:pStyle w:val="H2Bold"/>
      </w:pPr>
      <w:r>
        <w:t>Password reset service</w:t>
      </w:r>
    </w:p>
    <w:p w14:paraId="26713D8E" w14:textId="11112314" w:rsidR="00562F52" w:rsidRDefault="006E0D86" w:rsidP="009D4D94">
      <w:pPr>
        <w:pStyle w:val="Heading3"/>
      </w:pPr>
      <w:r>
        <w:t xml:space="preserve">The council provides a password reset </w:t>
      </w:r>
      <w:r w:rsidR="00FA34D9">
        <w:t>self-service</w:t>
      </w:r>
      <w:r>
        <w:t xml:space="preserve"> portal for all staff. This allows you to change your password</w:t>
      </w:r>
      <w:r w:rsidR="00562F52">
        <w:t xml:space="preserve"> should you ever forget it</w:t>
      </w:r>
      <w:r w:rsidR="00E61093">
        <w:t>,</w:t>
      </w:r>
      <w:r w:rsidR="00773E07">
        <w:t xml:space="preserve"> or if you believe it has been </w:t>
      </w:r>
      <w:r w:rsidR="00E61093">
        <w:t>compromised</w:t>
      </w:r>
      <w:r w:rsidR="00773E07">
        <w:t xml:space="preserve"> by someone else</w:t>
      </w:r>
      <w:r w:rsidR="00E61093">
        <w:t xml:space="preserve"> discovering it</w:t>
      </w:r>
      <w:r w:rsidR="00773E07">
        <w:t>.</w:t>
      </w:r>
    </w:p>
    <w:p w14:paraId="602EE2F9" w14:textId="7CF70150" w:rsidR="00562F52" w:rsidRDefault="00773E07" w:rsidP="00DA7B63">
      <w:pPr>
        <w:pStyle w:val="Heading3"/>
      </w:pPr>
      <w:r>
        <w:t xml:space="preserve">You must first register with this service </w:t>
      </w:r>
      <w:r w:rsidR="00E61093">
        <w:t xml:space="preserve">at a time </w:t>
      </w:r>
      <w:r>
        <w:t xml:space="preserve">while you can remember your password. The password reset service can be found here: </w:t>
      </w:r>
      <w:r w:rsidR="00DA7B63" w:rsidRPr="00DA7B63">
        <w:t>https://passwordreset.microsoftonline.com/</w:t>
      </w:r>
    </w:p>
    <w:p w14:paraId="103EF0F4" w14:textId="0A4D4A4B" w:rsidR="00773E07" w:rsidRPr="00773E07" w:rsidRDefault="00017B0E" w:rsidP="009D4D94">
      <w:pPr>
        <w:pStyle w:val="Heading3"/>
      </w:pPr>
      <w:r>
        <w:t xml:space="preserve">You can access this service online from any internet connected device. Even </w:t>
      </w:r>
      <w:r w:rsidR="00476884">
        <w:t xml:space="preserve">via </w:t>
      </w:r>
      <w:r>
        <w:t>your mobile phone.</w:t>
      </w:r>
    </w:p>
    <w:p w14:paraId="7E7DAD6F" w14:textId="2742129A" w:rsidR="00240FEE" w:rsidRDefault="00240FEE" w:rsidP="00694901">
      <w:pPr>
        <w:pStyle w:val="Heading1"/>
        <w:rPr>
          <w:lang w:eastAsia="en-US"/>
        </w:rPr>
      </w:pPr>
      <w:bookmarkStart w:id="72" w:name="_Toc42769796"/>
      <w:bookmarkStart w:id="73" w:name="_Toc128599579"/>
      <w:r>
        <w:rPr>
          <w:lang w:eastAsia="en-US"/>
        </w:rPr>
        <w:lastRenderedPageBreak/>
        <w:t xml:space="preserve">Cyber </w:t>
      </w:r>
      <w:r w:rsidR="00C2315F">
        <w:rPr>
          <w:lang w:eastAsia="en-US"/>
        </w:rPr>
        <w:t>s</w:t>
      </w:r>
      <w:r>
        <w:rPr>
          <w:lang w:eastAsia="en-US"/>
        </w:rPr>
        <w:t xml:space="preserve">ecurity </w:t>
      </w:r>
      <w:r w:rsidR="00C2315F">
        <w:rPr>
          <w:lang w:eastAsia="en-US"/>
        </w:rPr>
        <w:t>c</w:t>
      </w:r>
      <w:r>
        <w:rPr>
          <w:lang w:eastAsia="en-US"/>
        </w:rPr>
        <w:t>ontrols</w:t>
      </w:r>
      <w:bookmarkEnd w:id="72"/>
      <w:bookmarkEnd w:id="73"/>
    </w:p>
    <w:p w14:paraId="4EE914EE" w14:textId="153EC3AF" w:rsidR="001C18C9" w:rsidRPr="001C18C9" w:rsidRDefault="001C18C9" w:rsidP="003A1968">
      <w:pPr>
        <w:pStyle w:val="H2Bold"/>
      </w:pPr>
      <w:r w:rsidRPr="001C18C9">
        <w:t xml:space="preserve">Overriding </w:t>
      </w:r>
      <w:r w:rsidR="00C2315F">
        <w:t>a</w:t>
      </w:r>
      <w:r w:rsidRPr="001C18C9">
        <w:t xml:space="preserve">ccess </w:t>
      </w:r>
      <w:r w:rsidR="00C2315F">
        <w:t>c</w:t>
      </w:r>
      <w:r w:rsidRPr="001C18C9">
        <w:t>ontrols</w:t>
      </w:r>
    </w:p>
    <w:p w14:paraId="5ED4C407" w14:textId="5BB28779" w:rsidR="001C18C9" w:rsidRPr="001C18C9" w:rsidRDefault="001C18C9" w:rsidP="009D4D94">
      <w:pPr>
        <w:pStyle w:val="Heading3"/>
      </w:pPr>
      <w:r>
        <w:t xml:space="preserve">Access to an individual’s files, folders and systems will be granted to a line manager or investigating officer. This will only be authorised upon written/email request </w:t>
      </w:r>
      <w:r w:rsidR="00E72655">
        <w:t>to</w:t>
      </w:r>
      <w:r>
        <w:t xml:space="preserve"> a senior member of ICT and may, at ICT’s discretion, be referred to the SIRO, Caldicott Guardian (or nominated deputy) or HR for approval. ICT will retain copies of requests. This will ensure that proper auditing of access made can be maintained and that the security of the user account is not compromised.</w:t>
      </w:r>
    </w:p>
    <w:p w14:paraId="23712B05" w14:textId="0DF46754" w:rsidR="001C18C9" w:rsidRPr="001C18C9" w:rsidRDefault="001C18C9" w:rsidP="003A1968">
      <w:pPr>
        <w:pStyle w:val="H2Bold"/>
      </w:pPr>
      <w:bookmarkStart w:id="74" w:name="_Toc463865688"/>
      <w:bookmarkStart w:id="75" w:name="_Toc468357034"/>
      <w:r w:rsidRPr="001C18C9">
        <w:t xml:space="preserve">Antivirus &amp; </w:t>
      </w:r>
      <w:r w:rsidR="00C2315F">
        <w:t>m</w:t>
      </w:r>
      <w:r w:rsidRPr="001C18C9">
        <w:t>alware</w:t>
      </w:r>
      <w:bookmarkEnd w:id="74"/>
      <w:bookmarkEnd w:id="75"/>
    </w:p>
    <w:p w14:paraId="478C1690" w14:textId="106EC55E" w:rsidR="001C18C9" w:rsidRPr="001C18C9" w:rsidRDefault="001C18C9" w:rsidP="009D4D94">
      <w:pPr>
        <w:pStyle w:val="Heading3"/>
      </w:pPr>
      <w:r w:rsidRPr="001C18C9">
        <w:t xml:space="preserve">Viruses, Worms, Trojan horses and hoaxes can potentially cause major disruption to </w:t>
      </w:r>
      <w:r w:rsidR="002B698A">
        <w:t>council</w:t>
      </w:r>
      <w:r w:rsidRPr="001C18C9">
        <w:t xml:space="preserve"> </w:t>
      </w:r>
      <w:r w:rsidR="00E30A30">
        <w:t>s</w:t>
      </w:r>
      <w:r w:rsidRPr="001C18C9">
        <w:t>ervices. They can also prove costly to recover from. The following measures are designed to manage the</w:t>
      </w:r>
      <w:r w:rsidR="00E30A30">
        <w:t>se</w:t>
      </w:r>
      <w:r w:rsidRPr="001C18C9">
        <w:t xml:space="preserve"> risk</w:t>
      </w:r>
      <w:r w:rsidR="00E30A30">
        <w:t>s</w:t>
      </w:r>
      <w:r w:rsidRPr="001C18C9">
        <w:t>:</w:t>
      </w:r>
    </w:p>
    <w:p w14:paraId="644A718B" w14:textId="6A847CD8" w:rsidR="001C18C9" w:rsidRPr="001C18C9" w:rsidRDefault="001C18C9" w:rsidP="004D6BFA">
      <w:pPr>
        <w:pStyle w:val="Bullet"/>
      </w:pPr>
      <w:r w:rsidRPr="001C18C9">
        <w:t xml:space="preserve">Automatic virus detection software must be installed and kept up to date on every </w:t>
      </w:r>
      <w:r w:rsidR="00E30A30">
        <w:t xml:space="preserve">council </w:t>
      </w:r>
      <w:r w:rsidRPr="001C18C9">
        <w:t>server, PC and laptop</w:t>
      </w:r>
      <w:r w:rsidR="00BE2947">
        <w:t>,</w:t>
      </w:r>
    </w:p>
    <w:p w14:paraId="16F2DC88" w14:textId="2C831605" w:rsidR="001C18C9" w:rsidRPr="001C18C9" w:rsidRDefault="00E30A30" w:rsidP="004D6BFA">
      <w:pPr>
        <w:pStyle w:val="Bullet"/>
      </w:pPr>
      <w:r>
        <w:t>Members and officers are</w:t>
      </w:r>
      <w:r w:rsidR="001C18C9" w:rsidRPr="001C18C9">
        <w:t xml:space="preserve"> responsible for immediately reporting any problems with their anti-virus software to the </w:t>
      </w:r>
      <w:r w:rsidR="00657928">
        <w:t xml:space="preserve">ICT </w:t>
      </w:r>
      <w:r w:rsidR="001C18C9" w:rsidRPr="001C18C9">
        <w:t>department</w:t>
      </w:r>
      <w:r w:rsidR="00BE2947">
        <w:t>,</w:t>
      </w:r>
    </w:p>
    <w:p w14:paraId="7E030A9F" w14:textId="15677731" w:rsidR="001C18C9" w:rsidRPr="001C18C9" w:rsidRDefault="00E30A30" w:rsidP="004D6BFA">
      <w:pPr>
        <w:pStyle w:val="Bullet"/>
      </w:pPr>
      <w:r>
        <w:t>Members and officers are</w:t>
      </w:r>
      <w:r w:rsidRPr="001C18C9">
        <w:t xml:space="preserve"> </w:t>
      </w:r>
      <w:r w:rsidR="001C18C9" w:rsidRPr="001C18C9">
        <w:t xml:space="preserve">responsible for immediately reporting all incidents where viruses are detected to the </w:t>
      </w:r>
      <w:r w:rsidR="00657928">
        <w:t xml:space="preserve">ICT </w:t>
      </w:r>
      <w:r w:rsidR="001C18C9" w:rsidRPr="001C18C9">
        <w:t>department</w:t>
      </w:r>
      <w:r w:rsidR="00A3015B">
        <w:t>.</w:t>
      </w:r>
      <w:r w:rsidR="001C18C9" w:rsidRPr="001C18C9">
        <w:t xml:space="preserve"> </w:t>
      </w:r>
      <w:r>
        <w:t xml:space="preserve">In addition, </w:t>
      </w:r>
      <w:r w:rsidRPr="00E30A30">
        <w:t xml:space="preserve">suspected breaches/incidents should be reported to the Corporate Information Unit (ciu@iow.gov.uk) </w:t>
      </w:r>
      <w:r w:rsidR="00A3015B" w:rsidRPr="00E30A30">
        <w:t>immediately</w:t>
      </w:r>
      <w:r w:rsidR="00BE2947">
        <w:t>,</w:t>
      </w:r>
    </w:p>
    <w:p w14:paraId="55BB5EF6" w14:textId="6BBFFB8C" w:rsidR="001C18C9" w:rsidRPr="001C18C9" w:rsidRDefault="001C18C9" w:rsidP="004D6BFA">
      <w:pPr>
        <w:pStyle w:val="Bullet"/>
      </w:pPr>
      <w:r>
        <w:t xml:space="preserve">The </w:t>
      </w:r>
      <w:r w:rsidR="00657928">
        <w:t xml:space="preserve">ICT </w:t>
      </w:r>
      <w:r>
        <w:t xml:space="preserve">department is responsible for ensuring that updates to anti-virus </w:t>
      </w:r>
      <w:r w:rsidR="004D5CFE">
        <w:t>and</w:t>
      </w:r>
      <w:r>
        <w:t xml:space="preserve"> anti-malware software is made promptly available</w:t>
      </w:r>
      <w:r w:rsidR="00BE2947">
        <w:t>,</w:t>
      </w:r>
    </w:p>
    <w:p w14:paraId="1036DE1C" w14:textId="4B9424DE" w:rsidR="001C18C9" w:rsidRPr="001C18C9" w:rsidRDefault="000E2F60" w:rsidP="004D6BFA">
      <w:pPr>
        <w:pStyle w:val="Bullet"/>
      </w:pPr>
      <w:r>
        <w:t>Members and officers</w:t>
      </w:r>
      <w:r w:rsidR="00274888">
        <w:t xml:space="preserve"> </w:t>
      </w:r>
      <w:r w:rsidR="001C18C9" w:rsidRPr="001C18C9">
        <w:t xml:space="preserve">must not install or run unauthorised software (including games and screen savers) on any </w:t>
      </w:r>
      <w:r w:rsidR="00657928">
        <w:t xml:space="preserve">ICT </w:t>
      </w:r>
      <w:r w:rsidR="001C18C9" w:rsidRPr="001C18C9">
        <w:t>equipment owned by the council</w:t>
      </w:r>
      <w:r w:rsidR="00BE2947">
        <w:t>,</w:t>
      </w:r>
    </w:p>
    <w:p w14:paraId="23F38A60" w14:textId="68B31D78" w:rsidR="001C18C9" w:rsidRPr="001C18C9" w:rsidRDefault="001C18C9" w:rsidP="004D6BFA">
      <w:pPr>
        <w:pStyle w:val="Bullet"/>
      </w:pPr>
      <w:r>
        <w:t xml:space="preserve">All files received or distributed </w:t>
      </w:r>
      <w:r w:rsidR="004D5CFE">
        <w:t xml:space="preserve">via portable </w:t>
      </w:r>
      <w:r>
        <w:t>media</w:t>
      </w:r>
      <w:r w:rsidR="004D5CFE">
        <w:t xml:space="preserve"> from external sources</w:t>
      </w:r>
      <w:r>
        <w:t xml:space="preserve"> must be scanned with anti-virus software prior to use. If you require assistance with this, please contact the </w:t>
      </w:r>
      <w:r w:rsidR="00657928">
        <w:t xml:space="preserve">ICT </w:t>
      </w:r>
      <w:r>
        <w:t>Service desk</w:t>
      </w:r>
      <w:r w:rsidR="00BE2947">
        <w:t>,</w:t>
      </w:r>
    </w:p>
    <w:p w14:paraId="5110532D" w14:textId="0DB2A5B9" w:rsidR="001C18C9" w:rsidRPr="001C18C9" w:rsidRDefault="001C18C9" w:rsidP="004D6BFA">
      <w:pPr>
        <w:pStyle w:val="Bullet"/>
      </w:pPr>
      <w:r w:rsidRPr="001C18C9">
        <w:t>All servers connected to the live infrastructure must be protected by anti-virus and anti-malware software</w:t>
      </w:r>
      <w:r w:rsidR="00BE2947">
        <w:t>,</w:t>
      </w:r>
    </w:p>
    <w:p w14:paraId="7A53B811" w14:textId="24C5A18A" w:rsidR="001C18C9" w:rsidRPr="001C18C9" w:rsidRDefault="001C18C9" w:rsidP="004D6BFA">
      <w:pPr>
        <w:pStyle w:val="Bullet"/>
      </w:pPr>
      <w:r w:rsidRPr="001C18C9">
        <w:t xml:space="preserve">Any client or </w:t>
      </w:r>
      <w:r w:rsidR="003A3B5A" w:rsidRPr="001C18C9">
        <w:t>third-party</w:t>
      </w:r>
      <w:r w:rsidRPr="001C18C9">
        <w:t xml:space="preserve"> equipment that may occasionally be permitted to connect to the network must be checked prior to connecting to ensure it is free from viruses.</w:t>
      </w:r>
    </w:p>
    <w:p w14:paraId="78C95264" w14:textId="34C88686" w:rsidR="001C18C9" w:rsidRPr="001C18C9" w:rsidRDefault="001C18C9" w:rsidP="003A1968">
      <w:pPr>
        <w:pStyle w:val="H2Bold"/>
        <w:rPr>
          <w:rFonts w:eastAsia="Arial"/>
        </w:rPr>
      </w:pPr>
      <w:r w:rsidRPr="001C18C9">
        <w:rPr>
          <w:rFonts w:eastAsia="Arial"/>
        </w:rPr>
        <w:t xml:space="preserve">What is a </w:t>
      </w:r>
      <w:r w:rsidR="00C2315F">
        <w:rPr>
          <w:rFonts w:eastAsia="Arial"/>
        </w:rPr>
        <w:t>v</w:t>
      </w:r>
      <w:r w:rsidRPr="001C18C9">
        <w:rPr>
          <w:rFonts w:eastAsia="Arial"/>
        </w:rPr>
        <w:t>irus?</w:t>
      </w:r>
    </w:p>
    <w:p w14:paraId="426E9438" w14:textId="5451B90A" w:rsidR="001C18C9" w:rsidRPr="001C18C9" w:rsidRDefault="001C18C9" w:rsidP="009D4D94">
      <w:pPr>
        <w:pStyle w:val="Heading3"/>
      </w:pPr>
      <w:r w:rsidRPr="001C18C9">
        <w:t xml:space="preserve">A virus is a </w:t>
      </w:r>
      <w:r w:rsidR="003A3B5A" w:rsidRPr="001C18C9">
        <w:t xml:space="preserve">computer </w:t>
      </w:r>
      <w:r w:rsidRPr="001C18C9">
        <w:t xml:space="preserve">programme that changes the way a computer behaves usually without the user’s knowledge or permission </w:t>
      </w:r>
      <w:r w:rsidR="003A3B5A">
        <w:t>it</w:t>
      </w:r>
      <w:r w:rsidRPr="001C18C9">
        <w:t xml:space="preserve"> often copies itself to other computers. </w:t>
      </w:r>
      <w:r w:rsidR="003A3B5A">
        <w:t>V</w:t>
      </w:r>
      <w:r w:rsidRPr="001C18C9">
        <w:t xml:space="preserve">iruses can </w:t>
      </w:r>
      <w:r w:rsidR="003A3B5A">
        <w:t xml:space="preserve">steal, </w:t>
      </w:r>
      <w:r w:rsidRPr="001C18C9">
        <w:t xml:space="preserve">destroy </w:t>
      </w:r>
      <w:r w:rsidR="003A3B5A">
        <w:t xml:space="preserve">or deny access to </w:t>
      </w:r>
      <w:r w:rsidRPr="001C18C9">
        <w:t>data and can use your computer to attack other computers.</w:t>
      </w:r>
    </w:p>
    <w:p w14:paraId="27391298" w14:textId="0FF49B17" w:rsidR="001C18C9" w:rsidRPr="001C18C9" w:rsidRDefault="001C18C9" w:rsidP="009D4D94">
      <w:pPr>
        <w:pStyle w:val="Heading3"/>
      </w:pPr>
      <w:r w:rsidRPr="001C18C9">
        <w:t>Indications of a possible virus infection include:</w:t>
      </w:r>
    </w:p>
    <w:p w14:paraId="538B1A6C" w14:textId="11CF4EF6" w:rsidR="001C18C9" w:rsidRPr="001C18C9" w:rsidRDefault="001C18C9" w:rsidP="00DC3EF2">
      <w:pPr>
        <w:pStyle w:val="Bullet"/>
      </w:pPr>
      <w:r w:rsidRPr="001C18C9">
        <w:t xml:space="preserve">Files or programs </w:t>
      </w:r>
      <w:r w:rsidR="003A3B5A">
        <w:t xml:space="preserve">become </w:t>
      </w:r>
      <w:r w:rsidRPr="001C18C9">
        <w:t>corrupted or lost</w:t>
      </w:r>
    </w:p>
    <w:p w14:paraId="1A818CD6" w14:textId="74E499BC" w:rsidR="001C18C9" w:rsidRPr="001C18C9" w:rsidRDefault="001C18C9" w:rsidP="00DC3EF2">
      <w:pPr>
        <w:pStyle w:val="Bullet"/>
      </w:pPr>
      <w:r w:rsidRPr="001C18C9">
        <w:t>Files increa</w:t>
      </w:r>
      <w:r w:rsidR="003A3B5A">
        <w:t>se</w:t>
      </w:r>
      <w:r w:rsidRPr="001C18C9">
        <w:t xml:space="preserve"> dramatically in size</w:t>
      </w:r>
    </w:p>
    <w:p w14:paraId="77049AEC" w14:textId="770FDD93" w:rsidR="001C18C9" w:rsidRPr="001C18C9" w:rsidRDefault="001C18C9" w:rsidP="00DC3EF2">
      <w:pPr>
        <w:pStyle w:val="Bullet"/>
      </w:pPr>
      <w:r w:rsidRPr="001C18C9">
        <w:t xml:space="preserve">Sudden unexplained slowing of </w:t>
      </w:r>
      <w:r w:rsidR="003A3B5A">
        <w:t xml:space="preserve">the </w:t>
      </w:r>
      <w:r w:rsidRPr="001C18C9">
        <w:t>computer</w:t>
      </w:r>
    </w:p>
    <w:p w14:paraId="06B83DE2" w14:textId="77777777" w:rsidR="001C18C9" w:rsidRPr="001C18C9" w:rsidRDefault="001C18C9" w:rsidP="00DC3EF2">
      <w:pPr>
        <w:pStyle w:val="Bullet"/>
      </w:pPr>
      <w:r w:rsidRPr="001C18C9">
        <w:t>Unexpected text, visual or audio messages</w:t>
      </w:r>
    </w:p>
    <w:p w14:paraId="1B49F01C" w14:textId="0A4F6A35" w:rsidR="00980601" w:rsidRPr="00DC3EF2" w:rsidRDefault="003A3B5A" w:rsidP="00DC3EF2">
      <w:pPr>
        <w:pStyle w:val="Bullet"/>
      </w:pPr>
      <w:r>
        <w:t>Unexplained c</w:t>
      </w:r>
      <w:r w:rsidR="001C18C9" w:rsidRPr="001C18C9">
        <w:t>omputer failure</w:t>
      </w:r>
    </w:p>
    <w:p w14:paraId="5859A503" w14:textId="77777777" w:rsidR="000F4556" w:rsidRDefault="000F4556">
      <w:pPr>
        <w:ind w:left="0"/>
        <w:jc w:val="left"/>
        <w:rPr>
          <w:b/>
          <w:iCs/>
          <w:szCs w:val="22"/>
          <w:lang w:eastAsia="en-US"/>
        </w:rPr>
      </w:pPr>
      <w:r>
        <w:br w:type="page"/>
      </w:r>
    </w:p>
    <w:p w14:paraId="335B9067" w14:textId="090678EC" w:rsidR="001C18C9" w:rsidRPr="001C18C9" w:rsidRDefault="008F7C2D" w:rsidP="003A1968">
      <w:pPr>
        <w:pStyle w:val="H2Bold"/>
      </w:pPr>
      <w:r>
        <w:lastRenderedPageBreak/>
        <w:t>Computer</w:t>
      </w:r>
      <w:r w:rsidR="001C18C9" w:rsidRPr="001C18C9">
        <w:t xml:space="preserve"> </w:t>
      </w:r>
      <w:r w:rsidR="00C2315F">
        <w:t>w</w:t>
      </w:r>
      <w:r w:rsidR="001C18C9" w:rsidRPr="001C18C9">
        <w:t>orm</w:t>
      </w:r>
      <w:r w:rsidR="00A60EDA">
        <w:t>s</w:t>
      </w:r>
    </w:p>
    <w:p w14:paraId="5ABF9E33" w14:textId="5CC92908" w:rsidR="001C18C9" w:rsidRPr="001C18C9" w:rsidRDefault="001C18C9" w:rsidP="009D4D94">
      <w:pPr>
        <w:pStyle w:val="Heading3"/>
      </w:pPr>
      <w:r>
        <w:t xml:space="preserve">Worms are similar to viruses. They spread by attaching themselves to files such </w:t>
      </w:r>
      <w:r w:rsidR="004D5CFE">
        <w:t xml:space="preserve">as </w:t>
      </w:r>
      <w:r>
        <w:t>Word or Excel documents and screensavers. They move between computers when the file is transferred to another computer.</w:t>
      </w:r>
    </w:p>
    <w:p w14:paraId="0425021E" w14:textId="085A5E38" w:rsidR="001C18C9" w:rsidRPr="001C18C9" w:rsidRDefault="001C18C9" w:rsidP="003A1968">
      <w:pPr>
        <w:pStyle w:val="H2Bold"/>
        <w:rPr>
          <w:rFonts w:eastAsia="Calibri"/>
        </w:rPr>
      </w:pPr>
      <w:r w:rsidRPr="001C18C9">
        <w:rPr>
          <w:rFonts w:eastAsia="Calibri"/>
        </w:rPr>
        <w:t xml:space="preserve">Trojan </w:t>
      </w:r>
      <w:r w:rsidR="00C2315F">
        <w:rPr>
          <w:rFonts w:eastAsia="Calibri"/>
        </w:rPr>
        <w:t>h</w:t>
      </w:r>
      <w:r w:rsidRPr="001C18C9">
        <w:rPr>
          <w:rFonts w:eastAsia="Calibri"/>
        </w:rPr>
        <w:t>orse</w:t>
      </w:r>
      <w:r w:rsidR="00C0630F">
        <w:rPr>
          <w:rFonts w:eastAsia="Calibri"/>
        </w:rPr>
        <w:t>s</w:t>
      </w:r>
    </w:p>
    <w:p w14:paraId="1ACEE87B" w14:textId="77777777" w:rsidR="001C18C9" w:rsidRPr="001C18C9" w:rsidRDefault="001C18C9" w:rsidP="009D4D94">
      <w:pPr>
        <w:pStyle w:val="Heading3"/>
      </w:pPr>
      <w:r w:rsidRPr="001C18C9">
        <w:t>A Trojan Horse is a file that mimics the method used in the tale of the Trojan horse. It appears or claims to be useful or desirable but contains malicious code which, when opened or triggered, can:</w:t>
      </w:r>
    </w:p>
    <w:p w14:paraId="0EB97746" w14:textId="394ED01C" w:rsidR="001C18C9" w:rsidRPr="001C18C9" w:rsidRDefault="001C18C9" w:rsidP="007522A9">
      <w:pPr>
        <w:pStyle w:val="Bullet"/>
      </w:pPr>
      <w:r w:rsidRPr="001C18C9">
        <w:t>cause loss and theft of data</w:t>
      </w:r>
      <w:r w:rsidR="00BE2947">
        <w:t>,</w:t>
      </w:r>
    </w:p>
    <w:p w14:paraId="7C2181EE" w14:textId="53E2CE81" w:rsidR="001C18C9" w:rsidRPr="001C18C9" w:rsidRDefault="001C18C9" w:rsidP="007522A9">
      <w:pPr>
        <w:pStyle w:val="Bullet"/>
      </w:pPr>
      <w:r w:rsidRPr="001C18C9">
        <w:t>pass the control of the computer to remote users</w:t>
      </w:r>
      <w:r w:rsidR="00BE2947">
        <w:t>,</w:t>
      </w:r>
    </w:p>
    <w:p w14:paraId="2C828EEF" w14:textId="1B7C7491" w:rsidR="001C18C9" w:rsidRPr="001C18C9" w:rsidRDefault="001C18C9" w:rsidP="007522A9">
      <w:pPr>
        <w:pStyle w:val="Bullet"/>
      </w:pPr>
      <w:r w:rsidRPr="001C18C9">
        <w:t>use the host computer to attack other computers</w:t>
      </w:r>
      <w:r w:rsidR="006D32D5">
        <w:t>.</w:t>
      </w:r>
    </w:p>
    <w:p w14:paraId="27B229E3" w14:textId="75203197" w:rsidR="001C18C9" w:rsidRPr="001C18C9" w:rsidRDefault="001C18C9" w:rsidP="003A1968">
      <w:pPr>
        <w:pStyle w:val="H2Bold"/>
        <w:rPr>
          <w:rFonts w:eastAsia="Calibri"/>
        </w:rPr>
      </w:pPr>
      <w:r w:rsidRPr="001C18C9">
        <w:rPr>
          <w:rFonts w:eastAsia="Calibri"/>
        </w:rPr>
        <w:t xml:space="preserve">Virus </w:t>
      </w:r>
      <w:r w:rsidR="00C2315F">
        <w:rPr>
          <w:rFonts w:eastAsia="Calibri"/>
        </w:rPr>
        <w:t>h</w:t>
      </w:r>
      <w:r w:rsidRPr="001C18C9">
        <w:rPr>
          <w:rFonts w:eastAsia="Calibri"/>
        </w:rPr>
        <w:t>oax</w:t>
      </w:r>
      <w:r w:rsidR="00C0630F">
        <w:rPr>
          <w:rFonts w:eastAsia="Calibri"/>
        </w:rPr>
        <w:t>es</w:t>
      </w:r>
    </w:p>
    <w:p w14:paraId="78FDB2BE" w14:textId="77777777" w:rsidR="001C18C9" w:rsidRPr="001C18C9" w:rsidRDefault="001C18C9" w:rsidP="009D4D94">
      <w:pPr>
        <w:pStyle w:val="Heading3"/>
      </w:pPr>
      <w:r w:rsidRPr="001C18C9">
        <w:t>Virus hoaxes are usually email messages that work in a similar way to chain letters. They warn of a new virus threat that does not exist. By forwarding the ‘warning’ to other users the hoax spreads misinformation and confusion. It may also increase email traffic as users email the warning to others.</w:t>
      </w:r>
    </w:p>
    <w:p w14:paraId="37BF1597" w14:textId="07BF2305" w:rsidR="001C18C9" w:rsidRPr="001C18C9" w:rsidRDefault="001C18C9" w:rsidP="009D4D94">
      <w:pPr>
        <w:pStyle w:val="Heading3"/>
      </w:pPr>
      <w:r w:rsidRPr="001C18C9">
        <w:t xml:space="preserve">If you receive an email advising you of a new computer virus do not forward the email on. Check with the </w:t>
      </w:r>
      <w:r w:rsidR="00657928">
        <w:t xml:space="preserve">ICT </w:t>
      </w:r>
      <w:r w:rsidRPr="001C18C9">
        <w:t>department who will advise whether it is a hoax or not.</w:t>
      </w:r>
    </w:p>
    <w:p w14:paraId="38AC115B" w14:textId="3BD11E1C" w:rsidR="001C18C9" w:rsidRDefault="000E2F60" w:rsidP="009D4D94">
      <w:pPr>
        <w:pStyle w:val="Heading3"/>
      </w:pPr>
      <w:r>
        <w:t>Members and officers</w:t>
      </w:r>
      <w:r w:rsidR="00274888">
        <w:t xml:space="preserve"> </w:t>
      </w:r>
      <w:r w:rsidR="001C18C9" w:rsidRPr="001C18C9">
        <w:t xml:space="preserve">must be alert to computer virus related messages and contact the </w:t>
      </w:r>
      <w:r w:rsidR="00657928">
        <w:t xml:space="preserve">ICT </w:t>
      </w:r>
      <w:r w:rsidR="00A60EDA">
        <w:t xml:space="preserve">Service </w:t>
      </w:r>
      <w:r w:rsidR="001C18C9" w:rsidRPr="001C18C9">
        <w:t xml:space="preserve">Desk if a </w:t>
      </w:r>
      <w:r w:rsidR="00A60EDA">
        <w:t>message appears.</w:t>
      </w:r>
    </w:p>
    <w:p w14:paraId="646D81D3" w14:textId="6088A599" w:rsidR="00EF3F93" w:rsidRDefault="00863470" w:rsidP="003A1968">
      <w:pPr>
        <w:pStyle w:val="H2Bold"/>
      </w:pPr>
      <w:r>
        <w:t>Email spoofing</w:t>
      </w:r>
    </w:p>
    <w:p w14:paraId="7545BF03" w14:textId="1090B0CD" w:rsidR="00863470" w:rsidRPr="00EF3F93" w:rsidRDefault="00863470" w:rsidP="009D4D94">
      <w:pPr>
        <w:pStyle w:val="Heading3"/>
      </w:pPr>
      <w:r w:rsidRPr="00863470">
        <w:t xml:space="preserve">Email spoofing is the forgery of </w:t>
      </w:r>
      <w:r w:rsidR="004004BF">
        <w:t>the displayed</w:t>
      </w:r>
      <w:r w:rsidRPr="00863470">
        <w:t xml:space="preserve"> email </w:t>
      </w:r>
      <w:r w:rsidR="004004BF">
        <w:t>address</w:t>
      </w:r>
      <w:r w:rsidRPr="00863470">
        <w:t xml:space="preserve"> so that the message appears to have originated from someone or somewhere </w:t>
      </w:r>
      <w:r w:rsidR="004004BF">
        <w:t>familiar to you</w:t>
      </w:r>
      <w:r w:rsidRPr="00863470">
        <w:t xml:space="preserve">. Email spoofing is a popular tactic used in phishing campaigns because </w:t>
      </w:r>
      <w:r w:rsidR="004004BF">
        <w:t>you</w:t>
      </w:r>
      <w:r w:rsidRPr="00863470">
        <w:t xml:space="preserve"> are more likely to open an email </w:t>
      </w:r>
      <w:r w:rsidR="004004BF">
        <w:t>if you</w:t>
      </w:r>
      <w:r w:rsidRPr="00863470">
        <w:t xml:space="preserve"> think it has been sent by a legitimate</w:t>
      </w:r>
      <w:r w:rsidR="004004BF">
        <w:t xml:space="preserve"> business</w:t>
      </w:r>
      <w:r w:rsidRPr="00863470">
        <w:t xml:space="preserve"> or </w:t>
      </w:r>
      <w:r w:rsidR="004004BF">
        <w:t>friendly</w:t>
      </w:r>
      <w:r w:rsidRPr="00863470">
        <w:t xml:space="preserve"> source. The goal of email spoofing is to get recipients to open and possibly even respond to links within the message</w:t>
      </w:r>
      <w:r w:rsidR="006D32D5">
        <w:t>.</w:t>
      </w:r>
    </w:p>
    <w:p w14:paraId="2D795B00" w14:textId="4A494367" w:rsidR="00FC1FB3" w:rsidRDefault="00FC1FB3" w:rsidP="003A1968">
      <w:pPr>
        <w:pStyle w:val="H2Bold"/>
      </w:pPr>
      <w:r>
        <w:t>Phishing</w:t>
      </w:r>
    </w:p>
    <w:p w14:paraId="23A4D68F" w14:textId="6748DD52" w:rsidR="00FC1FB3" w:rsidRDefault="00FC1FB3" w:rsidP="009D4D94">
      <w:pPr>
        <w:pStyle w:val="Heading3"/>
      </w:pPr>
      <w:r>
        <w:t>Phishing</w:t>
      </w:r>
      <w:r w:rsidRPr="00EF3F93">
        <w:t xml:space="preserve"> </w:t>
      </w:r>
      <w:r>
        <w:t xml:space="preserve">is the fraudulent attempt to obtain sensitive information such as usernames, passwords and credit card details by disguising oneself as a trustworthy entity in an electronic communication. Typically carried out by email spoofing, it often directs users to enter personal information at a fake website which matches the look and feel of the legitimate site. </w:t>
      </w:r>
    </w:p>
    <w:p w14:paraId="3ABA97CE" w14:textId="340CB262" w:rsidR="003A3B5A" w:rsidRPr="007522A9" w:rsidRDefault="00FC1FB3" w:rsidP="009D4D94">
      <w:pPr>
        <w:pStyle w:val="Heading3"/>
      </w:pPr>
      <w:r>
        <w:t xml:space="preserve">Phishing is an example of social engineering techniques being used to deceive users. Users are often lured by communications purporting to be from trusted parties such as social web sites, auction sites, banks, online payment processors or </w:t>
      </w:r>
      <w:r w:rsidR="00657928">
        <w:t xml:space="preserve">ICT </w:t>
      </w:r>
      <w:r>
        <w:t>administrators.</w:t>
      </w:r>
    </w:p>
    <w:p w14:paraId="62F02E4D" w14:textId="77777777" w:rsidR="000F4556" w:rsidRDefault="000F4556">
      <w:pPr>
        <w:ind w:left="0"/>
        <w:jc w:val="left"/>
        <w:rPr>
          <w:rFonts w:cs="Arial"/>
          <w:b/>
          <w:bCs/>
          <w:kern w:val="32"/>
          <w:sz w:val="28"/>
          <w:szCs w:val="32"/>
          <w:lang w:eastAsia="en-US"/>
        </w:rPr>
      </w:pPr>
      <w:r>
        <w:rPr>
          <w:lang w:eastAsia="en-US"/>
        </w:rPr>
        <w:br w:type="page"/>
      </w:r>
    </w:p>
    <w:p w14:paraId="3CDDEF64" w14:textId="140A1C66" w:rsidR="00240FEE" w:rsidRDefault="00240FEE" w:rsidP="00694901">
      <w:pPr>
        <w:pStyle w:val="Heading1"/>
        <w:rPr>
          <w:lang w:eastAsia="en-US"/>
        </w:rPr>
      </w:pPr>
      <w:bookmarkStart w:id="76" w:name="_Toc42769797"/>
      <w:bookmarkStart w:id="77" w:name="_Toc128599580"/>
      <w:r>
        <w:rPr>
          <w:lang w:eastAsia="en-US"/>
        </w:rPr>
        <w:lastRenderedPageBreak/>
        <w:t>Protective Controls</w:t>
      </w:r>
      <w:bookmarkEnd w:id="76"/>
      <w:bookmarkEnd w:id="77"/>
    </w:p>
    <w:p w14:paraId="3C229F2F" w14:textId="1858C559" w:rsidR="001C18C9" w:rsidRPr="001C18C9" w:rsidRDefault="001C18C9" w:rsidP="003A1968">
      <w:pPr>
        <w:pStyle w:val="H2Bold"/>
      </w:pPr>
      <w:r w:rsidRPr="001C18C9">
        <w:t xml:space="preserve">Transactional </w:t>
      </w:r>
      <w:r w:rsidR="00C2315F">
        <w:t>m</w:t>
      </w:r>
      <w:r w:rsidRPr="001C18C9">
        <w:t>onitoring (TxM)</w:t>
      </w:r>
    </w:p>
    <w:p w14:paraId="1741A0B9" w14:textId="15D087FC" w:rsidR="001C18C9" w:rsidRPr="001C18C9" w:rsidRDefault="001C18C9" w:rsidP="009D4D94">
      <w:pPr>
        <w:pStyle w:val="Heading3"/>
      </w:pPr>
      <w:r w:rsidRPr="001C18C9">
        <w:t xml:space="preserve">Transaction monitoring is the process of reviewing, analysing and administering the transactions processed on a business application or information system. It is an </w:t>
      </w:r>
      <w:r w:rsidR="00657928">
        <w:t xml:space="preserve">ICT </w:t>
      </w:r>
      <w:r w:rsidRPr="001C18C9">
        <w:t xml:space="preserve">management and security process that evaluates each or selected transactions performed on a given application or system. </w:t>
      </w:r>
    </w:p>
    <w:p w14:paraId="4BBF9A18" w14:textId="19166F20" w:rsidR="001C18C9" w:rsidRPr="001C18C9" w:rsidRDefault="00577BEC" w:rsidP="009D4D94">
      <w:pPr>
        <w:pStyle w:val="Heading3"/>
      </w:pPr>
      <w:r>
        <w:t>Proposals</w:t>
      </w:r>
      <w:r w:rsidR="001C18C9">
        <w:t xml:space="preserve"> for the design, specification or procurement </w:t>
      </w:r>
      <w:r w:rsidR="004D5CFE">
        <w:t xml:space="preserve">of </w:t>
      </w:r>
      <w:r w:rsidR="001C18C9">
        <w:t xml:space="preserve">new digital services that may be attractive to cyber criminals for the purposes of fraud, e.g. Internet accessed </w:t>
      </w:r>
      <w:r>
        <w:t xml:space="preserve">transaction </w:t>
      </w:r>
      <w:r w:rsidR="001C18C9">
        <w:t>systems, must implement transactional monitoring techniques (TxM) from the outset. Examples of transactional monitoring techniques include:</w:t>
      </w:r>
    </w:p>
    <w:p w14:paraId="1087701A" w14:textId="77777777" w:rsidR="001C18C9" w:rsidRPr="001C18C9" w:rsidRDefault="001C18C9" w:rsidP="00792398">
      <w:pPr>
        <w:pStyle w:val="Bullet"/>
      </w:pPr>
      <w:r w:rsidRPr="001C18C9">
        <w:t>Typing text from a picture to prove that you are “not a robot”</w:t>
      </w:r>
    </w:p>
    <w:p w14:paraId="36E43FB5" w14:textId="41D59106" w:rsidR="001C18C9" w:rsidRPr="001C18C9" w:rsidRDefault="001C18C9" w:rsidP="00792398">
      <w:pPr>
        <w:pStyle w:val="Bullet"/>
      </w:pPr>
      <w:r w:rsidRPr="001C18C9">
        <w:t xml:space="preserve">Identifying which squares of an image contain </w:t>
      </w:r>
      <w:r w:rsidR="000F4556">
        <w:t>a specific item</w:t>
      </w:r>
      <w:r w:rsidR="00BE2947">
        <w:t>,</w:t>
      </w:r>
    </w:p>
    <w:p w14:paraId="6D6CC750" w14:textId="61C01AA6" w:rsidR="001C18C9" w:rsidRPr="001C18C9" w:rsidRDefault="001C18C9" w:rsidP="00792398">
      <w:pPr>
        <w:pStyle w:val="Bullet"/>
      </w:pPr>
      <w:r w:rsidRPr="001C18C9">
        <w:t xml:space="preserve">Monitoring activity for suspicious behaviours </w:t>
      </w:r>
      <w:r w:rsidR="00577BEC">
        <w:t>such as multiple failed login attempts</w:t>
      </w:r>
      <w:r w:rsidR="00AB330F">
        <w:t>.</w:t>
      </w:r>
    </w:p>
    <w:p w14:paraId="012729A0" w14:textId="77777777" w:rsidR="001C18C9" w:rsidRPr="001C18C9" w:rsidRDefault="001C18C9" w:rsidP="003A1968">
      <w:pPr>
        <w:pStyle w:val="H2Bold"/>
      </w:pPr>
      <w:r w:rsidRPr="001C18C9">
        <w:t xml:space="preserve">Systems administrators </w:t>
      </w:r>
    </w:p>
    <w:p w14:paraId="56747F6B" w14:textId="2E7DE113" w:rsidR="001C18C9" w:rsidRPr="001C18C9" w:rsidRDefault="001C18C9" w:rsidP="009D4D94">
      <w:pPr>
        <w:pStyle w:val="Heading3"/>
      </w:pPr>
      <w:r w:rsidRPr="001C18C9">
        <w:t xml:space="preserve">Systems administrators by nature of their role have elevated rights compared to a normal user. Normal user access can be restricted to </w:t>
      </w:r>
      <w:r w:rsidR="00C520FB">
        <w:t xml:space="preserve">a </w:t>
      </w:r>
      <w:r w:rsidRPr="001C18C9">
        <w:t xml:space="preserve">role and limited to what </w:t>
      </w:r>
      <w:r w:rsidR="00C520FB">
        <w:t>is</w:t>
      </w:r>
      <w:r w:rsidRPr="001C18C9">
        <w:t xml:space="preserve"> need</w:t>
      </w:r>
      <w:r w:rsidR="00C520FB">
        <w:t>ed</w:t>
      </w:r>
      <w:r w:rsidRPr="001C18C9">
        <w:t xml:space="preserve"> to do to perform </w:t>
      </w:r>
      <w:r w:rsidR="00C520FB">
        <w:t xml:space="preserve">that role, thus </w:t>
      </w:r>
      <w:r w:rsidRPr="001C18C9">
        <w:t xml:space="preserve">protecting the organisation and themselves. </w:t>
      </w:r>
    </w:p>
    <w:p w14:paraId="4E4910BA" w14:textId="0CB1D34E" w:rsidR="001C18C9" w:rsidRPr="008B7106" w:rsidRDefault="001C18C9" w:rsidP="009D4D94">
      <w:pPr>
        <w:pStyle w:val="Heading3"/>
      </w:pPr>
      <w:r>
        <w:t>Conversely, administrators do not have the same level of role limiting protection, so it falls to the individual. System administrators therefore have a great deal of system power and with great power come</w:t>
      </w:r>
      <w:r w:rsidR="339DD123">
        <w:t>s</w:t>
      </w:r>
      <w:r>
        <w:t xml:space="preserve"> great responsibility. The system administrator must uphold the highest level of integrity in terms of respect of the confidentiality, integrity or availability of the systems they support. </w:t>
      </w:r>
    </w:p>
    <w:p w14:paraId="53F5CC8C" w14:textId="77777777" w:rsidR="001C18C9" w:rsidRPr="001C18C9" w:rsidRDefault="001C18C9" w:rsidP="009D4D94">
      <w:pPr>
        <w:pStyle w:val="Heading3"/>
      </w:pPr>
      <w:r w:rsidRPr="001C18C9">
        <w:t>All activity of systems administrators is logged for audit purposes.</w:t>
      </w:r>
    </w:p>
    <w:p w14:paraId="4A8CFDF4" w14:textId="43036E71" w:rsidR="008B7106" w:rsidRPr="008B7106" w:rsidRDefault="008B7106" w:rsidP="003A1968">
      <w:pPr>
        <w:pStyle w:val="H2Bold"/>
      </w:pPr>
      <w:bookmarkStart w:id="78" w:name="_Hlk37767475"/>
      <w:r w:rsidRPr="008B7106">
        <w:t xml:space="preserve">Firewall </w:t>
      </w:r>
      <w:r w:rsidR="00C2315F">
        <w:t>p</w:t>
      </w:r>
      <w:r w:rsidRPr="008B7106">
        <w:t xml:space="preserve">olicy </w:t>
      </w:r>
    </w:p>
    <w:p w14:paraId="1DF758A7" w14:textId="1E7D7F8C" w:rsidR="008B7106" w:rsidRPr="008B7106" w:rsidRDefault="008B7106" w:rsidP="009D4D94">
      <w:pPr>
        <w:pStyle w:val="Heading3"/>
      </w:pPr>
      <w:r>
        <w:t xml:space="preserve">Network security and network boundary protection are essential </w:t>
      </w:r>
      <w:r w:rsidR="004D5CFE">
        <w:t>in</w:t>
      </w:r>
      <w:r>
        <w:t xml:space="preserve"> protecting the confidentiality, integrity and availability </w:t>
      </w:r>
      <w:r w:rsidR="00910088">
        <w:t>of council</w:t>
      </w:r>
      <w:r>
        <w:t xml:space="preserve"> information and ensuring normal operations that are free from disruption. </w:t>
      </w:r>
      <w:r w:rsidR="58C274E2">
        <w:t>C</w:t>
      </w:r>
      <w:r w:rsidR="00D428BA">
        <w:t>ouncil</w:t>
      </w:r>
      <w:r>
        <w:t xml:space="preserve"> firewalls provide critical network protection and shall therefore be configured, managed and monitored to ensure the highest levels of security.</w:t>
      </w:r>
    </w:p>
    <w:p w14:paraId="180FFF94" w14:textId="1E8CC7F7" w:rsidR="008B7106" w:rsidRPr="008B7106" w:rsidRDefault="008B7106" w:rsidP="009D4D94">
      <w:pPr>
        <w:pStyle w:val="Heading3"/>
      </w:pPr>
      <w:r w:rsidRPr="008B7106">
        <w:rPr>
          <w:b/>
        </w:rPr>
        <w:t xml:space="preserve">Boundary </w:t>
      </w:r>
      <w:r w:rsidR="00C2315F">
        <w:rPr>
          <w:b/>
        </w:rPr>
        <w:t>p</w:t>
      </w:r>
      <w:r w:rsidRPr="008B7106">
        <w:rPr>
          <w:b/>
        </w:rPr>
        <w:t>rotection</w:t>
      </w:r>
      <w:r w:rsidRPr="008B7106">
        <w:t xml:space="preserve"> - Firewalls </w:t>
      </w:r>
      <w:r w:rsidR="006F3AC1">
        <w:t>must</w:t>
      </w:r>
      <w:r w:rsidRPr="008B7106">
        <w:t xml:space="preserve"> be implemented between the </w:t>
      </w:r>
      <w:r>
        <w:t>council’s</w:t>
      </w:r>
      <w:r w:rsidRPr="008B7106">
        <w:t xml:space="preserve"> internal network and the internet</w:t>
      </w:r>
      <w:r>
        <w:t xml:space="preserve"> and other external connections</w:t>
      </w:r>
      <w:r w:rsidRPr="008B7106">
        <w:t>. The type, size and performance of the firewalls to be implemented shall be determined according to the defined business requirements.</w:t>
      </w:r>
    </w:p>
    <w:p w14:paraId="70D2FCD4" w14:textId="402B3D76" w:rsidR="008B7106" w:rsidRPr="008B7106" w:rsidRDefault="008B7106" w:rsidP="009D4D94">
      <w:pPr>
        <w:pStyle w:val="Heading3"/>
      </w:pPr>
      <w:r w:rsidRPr="1EAB6475">
        <w:rPr>
          <w:b/>
        </w:rPr>
        <w:t xml:space="preserve">Secure </w:t>
      </w:r>
      <w:r w:rsidR="00C2315F" w:rsidRPr="1EAB6475">
        <w:rPr>
          <w:b/>
        </w:rPr>
        <w:t>c</w:t>
      </w:r>
      <w:r w:rsidRPr="1EAB6475">
        <w:rPr>
          <w:b/>
        </w:rPr>
        <w:t xml:space="preserve">onfiguration </w:t>
      </w:r>
      <w:r w:rsidR="00173854">
        <w:rPr>
          <w:b/>
        </w:rPr>
        <w:t>and</w:t>
      </w:r>
      <w:r w:rsidRPr="1EAB6475">
        <w:rPr>
          <w:b/>
        </w:rPr>
        <w:t xml:space="preserve"> </w:t>
      </w:r>
      <w:r w:rsidR="00C2315F" w:rsidRPr="1EAB6475">
        <w:rPr>
          <w:b/>
        </w:rPr>
        <w:t>h</w:t>
      </w:r>
      <w:r w:rsidRPr="1EAB6475">
        <w:rPr>
          <w:b/>
        </w:rPr>
        <w:t>ardening</w:t>
      </w:r>
      <w:r>
        <w:t xml:space="preserve"> - Firewalls </w:t>
      </w:r>
      <w:r w:rsidR="006F3AC1">
        <w:t>must</w:t>
      </w:r>
      <w:r>
        <w:t xml:space="preserve"> be configured so that the minimum number of externally accessible services ports are enabled, </w:t>
      </w:r>
      <w:r w:rsidR="00173854">
        <w:t>and only those that have a documented business case and risk assessment will be enabled. F</w:t>
      </w:r>
      <w:r>
        <w:t xml:space="preserve">irewalls </w:t>
      </w:r>
      <w:r w:rsidR="00173854">
        <w:t>must</w:t>
      </w:r>
      <w:r>
        <w:t xml:space="preserve"> be hardened at time of installation in line with vendor hardening guidelines and good industry practice and default passwords shall be changed and replaced with complex passwords before any firewall is added to the </w:t>
      </w:r>
      <w:r w:rsidR="006F3AC1">
        <w:t>council’s</w:t>
      </w:r>
      <w:r>
        <w:t xml:space="preserve"> network.</w:t>
      </w:r>
    </w:p>
    <w:p w14:paraId="693A3C89" w14:textId="03D27B4E" w:rsidR="008B7106" w:rsidRPr="001625F0" w:rsidRDefault="008B7106" w:rsidP="00AB330F">
      <w:pPr>
        <w:pStyle w:val="Bullet"/>
      </w:pPr>
      <w:r w:rsidRPr="001625F0">
        <w:t xml:space="preserve">Firewall failover implementations </w:t>
      </w:r>
      <w:r w:rsidR="006F3AC1" w:rsidRPr="001625F0">
        <w:t>must</w:t>
      </w:r>
      <w:r w:rsidRPr="001625F0">
        <w:t xml:space="preserve"> meet business requirements and be regularly tested to ensure effective resilience</w:t>
      </w:r>
      <w:r w:rsidR="00BE2947">
        <w:t>,</w:t>
      </w:r>
    </w:p>
    <w:p w14:paraId="7A3146C8" w14:textId="3B868A57" w:rsidR="008B7106" w:rsidRPr="008B7106" w:rsidRDefault="008B7106" w:rsidP="00AB330F">
      <w:pPr>
        <w:pStyle w:val="Bullet"/>
      </w:pPr>
      <w:r w:rsidRPr="008B7106">
        <w:t xml:space="preserve">Administration of firewalls </w:t>
      </w:r>
      <w:r w:rsidR="006F3AC1">
        <w:t>must</w:t>
      </w:r>
      <w:r w:rsidRPr="008B7106">
        <w:t xml:space="preserve"> only be permitted from a secure environment and administrator access shall require two-factor authentication as a minimum</w:t>
      </w:r>
      <w:r w:rsidR="00BE2947">
        <w:t>,</w:t>
      </w:r>
    </w:p>
    <w:p w14:paraId="4F755FE4" w14:textId="4F3D94CC" w:rsidR="008B7106" w:rsidRPr="008B7106" w:rsidRDefault="008B7106" w:rsidP="00AB330F">
      <w:pPr>
        <w:pStyle w:val="Bullet"/>
      </w:pPr>
      <w:r w:rsidRPr="008B7106">
        <w:t xml:space="preserve">The physical locations of firewalls </w:t>
      </w:r>
      <w:r w:rsidR="006F3AC1">
        <w:t>must</w:t>
      </w:r>
      <w:r w:rsidRPr="008B7106">
        <w:t xml:space="preserve"> be resistant to unauthorised access and tampering</w:t>
      </w:r>
      <w:r w:rsidR="00BE2947">
        <w:t>,</w:t>
      </w:r>
    </w:p>
    <w:p w14:paraId="64EC83C5" w14:textId="00DEA929" w:rsidR="008B7106" w:rsidRDefault="008B7106" w:rsidP="00AB330F">
      <w:pPr>
        <w:pStyle w:val="Bullet"/>
      </w:pPr>
      <w:r w:rsidRPr="008B7106">
        <w:t xml:space="preserve">Firewall configurations </w:t>
      </w:r>
      <w:r w:rsidR="006F3AC1">
        <w:t>must</w:t>
      </w:r>
      <w:r w:rsidRPr="008B7106">
        <w:t xml:space="preserve"> be formally documented.</w:t>
      </w:r>
    </w:p>
    <w:p w14:paraId="60880384" w14:textId="77777777" w:rsidR="008B7106" w:rsidRPr="008B7106" w:rsidRDefault="008B7106" w:rsidP="00D428BA">
      <w:pPr>
        <w:ind w:left="1287"/>
        <w:rPr>
          <w:rFonts w:ascii="Calibri" w:eastAsia="Calibri" w:hAnsi="Calibri" w:cs="Calibri"/>
          <w:color w:val="1F497D"/>
          <w:szCs w:val="22"/>
          <w:lang w:eastAsia="en-US"/>
        </w:rPr>
      </w:pPr>
    </w:p>
    <w:p w14:paraId="2A391F1E" w14:textId="4D62CA53" w:rsidR="008B7106" w:rsidRPr="008B7106" w:rsidRDefault="008B7106" w:rsidP="009D4D94">
      <w:pPr>
        <w:pStyle w:val="Heading3"/>
        <w:rPr>
          <w:b/>
        </w:rPr>
      </w:pPr>
      <w:r w:rsidRPr="1EAB6475">
        <w:rPr>
          <w:b/>
        </w:rPr>
        <w:lastRenderedPageBreak/>
        <w:t xml:space="preserve">Firewall </w:t>
      </w:r>
      <w:r w:rsidR="00C2315F" w:rsidRPr="1EAB6475">
        <w:rPr>
          <w:b/>
        </w:rPr>
        <w:t>l</w:t>
      </w:r>
      <w:r w:rsidRPr="1EAB6475">
        <w:rPr>
          <w:b/>
        </w:rPr>
        <w:t>ogs</w:t>
      </w:r>
      <w:r w:rsidR="006F3AC1" w:rsidRPr="1EAB6475">
        <w:rPr>
          <w:b/>
        </w:rPr>
        <w:t xml:space="preserve"> </w:t>
      </w:r>
      <w:r w:rsidR="006F3AC1">
        <w:t xml:space="preserve">- </w:t>
      </w:r>
      <w:r>
        <w:t>Logging shall be enabled on all firewalls</w:t>
      </w:r>
      <w:r w:rsidR="006F3AC1">
        <w:t xml:space="preserve"> and a</w:t>
      </w:r>
      <w:r>
        <w:t xml:space="preserve">ll firewall logs </w:t>
      </w:r>
      <w:r w:rsidR="00173854">
        <w:t>will</w:t>
      </w:r>
      <w:r>
        <w:t xml:space="preserve"> be stored </w:t>
      </w:r>
      <w:r w:rsidR="065108D1">
        <w:t>securely</w:t>
      </w:r>
      <w:r>
        <w:t xml:space="preserve"> off the host device, be backed up on a regular basis, be accessible by authorised personnel only and be protected against unauthorised access and tampering.</w:t>
      </w:r>
    </w:p>
    <w:p w14:paraId="65DB916C" w14:textId="3368D085" w:rsidR="008B7106" w:rsidRPr="008B7106" w:rsidRDefault="008B7106" w:rsidP="009D4D94">
      <w:pPr>
        <w:pStyle w:val="Heading3"/>
      </w:pPr>
      <w:r w:rsidRPr="1EAB6475">
        <w:rPr>
          <w:b/>
        </w:rPr>
        <w:t xml:space="preserve">Firewall </w:t>
      </w:r>
      <w:r w:rsidR="00C2315F" w:rsidRPr="1EAB6475">
        <w:rPr>
          <w:b/>
        </w:rPr>
        <w:t>c</w:t>
      </w:r>
      <w:r w:rsidRPr="1EAB6475">
        <w:rPr>
          <w:b/>
        </w:rPr>
        <w:t xml:space="preserve">hange </w:t>
      </w:r>
      <w:r w:rsidR="00C2315F" w:rsidRPr="1EAB6475">
        <w:rPr>
          <w:b/>
        </w:rPr>
        <w:t>m</w:t>
      </w:r>
      <w:r w:rsidRPr="1EAB6475">
        <w:rPr>
          <w:b/>
        </w:rPr>
        <w:t>anagement</w:t>
      </w:r>
      <w:r w:rsidR="006F3AC1" w:rsidRPr="1EAB6475">
        <w:rPr>
          <w:b/>
        </w:rPr>
        <w:t xml:space="preserve"> </w:t>
      </w:r>
      <w:r w:rsidR="006F3AC1">
        <w:t xml:space="preserve">- </w:t>
      </w:r>
      <w:r>
        <w:t xml:space="preserve">Firewall configuration and rules shall only be changed in line with strict change control approval. When firewall configuration or rule changes are made, change details </w:t>
      </w:r>
      <w:r w:rsidR="00173854">
        <w:t>will</w:t>
      </w:r>
      <w:r>
        <w:t xml:space="preserve"> always be recorded in the relevant firewall rule description to include:</w:t>
      </w:r>
    </w:p>
    <w:p w14:paraId="3366DC37" w14:textId="0484D9D1" w:rsidR="008B7106" w:rsidRPr="005738FC" w:rsidRDefault="008B7106" w:rsidP="00A55C26">
      <w:pPr>
        <w:pStyle w:val="Bullet"/>
      </w:pPr>
      <w:r w:rsidRPr="005738FC">
        <w:t>Ticket reference</w:t>
      </w:r>
      <w:r w:rsidR="00BE2947">
        <w:t>,</w:t>
      </w:r>
    </w:p>
    <w:p w14:paraId="0C1AE6C0" w14:textId="0A6CB251" w:rsidR="008B7106" w:rsidRPr="005738FC" w:rsidRDefault="008B7106" w:rsidP="00A55C26">
      <w:pPr>
        <w:pStyle w:val="Bullet"/>
      </w:pPr>
      <w:r w:rsidRPr="005738FC">
        <w:t>Description of the changes</w:t>
      </w:r>
      <w:r w:rsidR="00BE2947">
        <w:t>,</w:t>
      </w:r>
    </w:p>
    <w:p w14:paraId="7F131323" w14:textId="61B4D8D4" w:rsidR="008B7106" w:rsidRPr="005738FC" w:rsidRDefault="008B7106" w:rsidP="00A55C26">
      <w:pPr>
        <w:pStyle w:val="Bullet"/>
      </w:pPr>
      <w:r w:rsidRPr="005738FC">
        <w:t>Date the changes were made</w:t>
      </w:r>
      <w:r w:rsidR="00BE2947">
        <w:t>,</w:t>
      </w:r>
    </w:p>
    <w:p w14:paraId="19D2192F" w14:textId="77777777" w:rsidR="008B7106" w:rsidRPr="005738FC" w:rsidRDefault="008B7106" w:rsidP="00A55C26">
      <w:pPr>
        <w:pStyle w:val="Bullet"/>
      </w:pPr>
      <w:r w:rsidRPr="005738FC">
        <w:t>Name of the person making the changes.</w:t>
      </w:r>
    </w:p>
    <w:p w14:paraId="3C44F896" w14:textId="77777777" w:rsidR="008B7106" w:rsidRPr="008B7106" w:rsidRDefault="008B7106" w:rsidP="009D4D94">
      <w:pPr>
        <w:pStyle w:val="Heading3"/>
      </w:pPr>
      <w:r w:rsidRPr="008B7106">
        <w:t>A firewall port scan must be performed after every rule change to verify the amended rule set.</w:t>
      </w:r>
    </w:p>
    <w:p w14:paraId="300F3897" w14:textId="2640542A" w:rsidR="008B7106" w:rsidRPr="008B7106" w:rsidRDefault="008B7106" w:rsidP="009D4D94">
      <w:pPr>
        <w:pStyle w:val="Heading3"/>
      </w:pPr>
      <w:r w:rsidRPr="5164B9CF">
        <w:rPr>
          <w:b/>
        </w:rPr>
        <w:t xml:space="preserve">Firewall </w:t>
      </w:r>
      <w:r w:rsidR="00C2315F" w:rsidRPr="5164B9CF">
        <w:rPr>
          <w:b/>
        </w:rPr>
        <w:t>a</w:t>
      </w:r>
      <w:r w:rsidRPr="5164B9CF">
        <w:rPr>
          <w:b/>
        </w:rPr>
        <w:t>uditing</w:t>
      </w:r>
      <w:r w:rsidR="006F3AC1" w:rsidRPr="5164B9CF">
        <w:rPr>
          <w:b/>
        </w:rPr>
        <w:t xml:space="preserve"> </w:t>
      </w:r>
      <w:r w:rsidR="00A32810">
        <w:t>–</w:t>
      </w:r>
      <w:r w:rsidR="006F3AC1">
        <w:t xml:space="preserve"> </w:t>
      </w:r>
      <w:r w:rsidR="00A32810">
        <w:t>Each f</w:t>
      </w:r>
      <w:r>
        <w:t>irewall</w:t>
      </w:r>
      <w:r w:rsidR="0E39CA9D">
        <w:t>’</w:t>
      </w:r>
      <w:r>
        <w:t xml:space="preserve">s configuration and rules </w:t>
      </w:r>
      <w:r w:rsidR="00A32810">
        <w:t>must</w:t>
      </w:r>
      <w:r>
        <w:t xml:space="preserve"> be audited and tested regularly, and at least annually, to ensure that rule sets </w:t>
      </w:r>
      <w:r w:rsidR="20416FE1">
        <w:t xml:space="preserve">are </w:t>
      </w:r>
      <w:r>
        <w:t>effective.</w:t>
      </w:r>
    </w:p>
    <w:p w14:paraId="52FAC881" w14:textId="77777777" w:rsidR="008B7106" w:rsidRPr="008B7106" w:rsidRDefault="008B7106" w:rsidP="009D4D94">
      <w:pPr>
        <w:pStyle w:val="Heading3"/>
      </w:pPr>
      <w:r w:rsidRPr="008B7106">
        <w:t>Every firewall audit shall include a review of:</w:t>
      </w:r>
    </w:p>
    <w:p w14:paraId="79EAD9EC" w14:textId="7CC55BCC" w:rsidR="008B7106" w:rsidRPr="006F3AC1" w:rsidRDefault="008B7106" w:rsidP="00A55C26">
      <w:pPr>
        <w:pStyle w:val="Bullet"/>
      </w:pPr>
      <w:r w:rsidRPr="006F3AC1">
        <w:t>Operating system updates</w:t>
      </w:r>
      <w:r w:rsidR="00BE2947">
        <w:t>,</w:t>
      </w:r>
    </w:p>
    <w:p w14:paraId="41B72380" w14:textId="7EB9EE77" w:rsidR="008B7106" w:rsidRPr="006F3AC1" w:rsidRDefault="008B7106" w:rsidP="00A55C26">
      <w:pPr>
        <w:pStyle w:val="Bullet"/>
      </w:pPr>
      <w:r w:rsidRPr="006F3AC1">
        <w:t>Admin ports</w:t>
      </w:r>
      <w:r w:rsidR="00BE2947">
        <w:t>,</w:t>
      </w:r>
    </w:p>
    <w:p w14:paraId="29D9CD94" w14:textId="4B2BE7FF" w:rsidR="008B7106" w:rsidRPr="006F3AC1" w:rsidRDefault="008B7106" w:rsidP="00A55C26">
      <w:pPr>
        <w:pStyle w:val="Bullet"/>
      </w:pPr>
      <w:r w:rsidRPr="006F3AC1">
        <w:t>Firewall rules</w:t>
      </w:r>
      <w:r w:rsidR="00A55C26">
        <w:t>.</w:t>
      </w:r>
    </w:p>
    <w:p w14:paraId="413A9A69" w14:textId="1B0A4214" w:rsidR="008B7106" w:rsidRPr="008B7106" w:rsidRDefault="008B7106" w:rsidP="009D4D94">
      <w:pPr>
        <w:pStyle w:val="Heading3"/>
      </w:pPr>
      <w:r w:rsidRPr="008B7106">
        <w:rPr>
          <w:b/>
        </w:rPr>
        <w:t xml:space="preserve">Firewall </w:t>
      </w:r>
      <w:r w:rsidR="00C2315F">
        <w:rPr>
          <w:b/>
        </w:rPr>
        <w:t>c</w:t>
      </w:r>
      <w:r w:rsidRPr="008B7106">
        <w:rPr>
          <w:b/>
        </w:rPr>
        <w:t xml:space="preserve">onfiguration </w:t>
      </w:r>
      <w:r w:rsidR="00C2315F">
        <w:rPr>
          <w:b/>
        </w:rPr>
        <w:t>b</w:t>
      </w:r>
      <w:r w:rsidRPr="008B7106">
        <w:rPr>
          <w:b/>
        </w:rPr>
        <w:t>ackup</w:t>
      </w:r>
      <w:r w:rsidR="0036277E" w:rsidRPr="0036277E">
        <w:rPr>
          <w:b/>
        </w:rPr>
        <w:t xml:space="preserve"> </w:t>
      </w:r>
      <w:r w:rsidR="0036277E" w:rsidRPr="0036277E">
        <w:t xml:space="preserve">- </w:t>
      </w:r>
      <w:r w:rsidRPr="008B7106">
        <w:t>Firewall configurations shall be securely backed up before and after every configuration and rule change and at the time of every firewall audit.</w:t>
      </w:r>
    </w:p>
    <w:p w14:paraId="09B6C94B" w14:textId="62D7CE58" w:rsidR="005C5DEF" w:rsidRPr="005C5DEF" w:rsidRDefault="005C5DEF" w:rsidP="003A1968">
      <w:pPr>
        <w:pStyle w:val="H2Bold"/>
      </w:pPr>
      <w:bookmarkStart w:id="79" w:name="_Toc463865692"/>
      <w:bookmarkStart w:id="80" w:name="_Toc468357038"/>
      <w:bookmarkEnd w:id="78"/>
      <w:r w:rsidRPr="005C5DEF">
        <w:t xml:space="preserve">Penetration </w:t>
      </w:r>
      <w:r w:rsidR="00C2315F">
        <w:t>t</w:t>
      </w:r>
      <w:r w:rsidRPr="005C5DEF">
        <w:t>esting</w:t>
      </w:r>
      <w:bookmarkEnd w:id="79"/>
      <w:bookmarkEnd w:id="80"/>
    </w:p>
    <w:p w14:paraId="4454FDD0" w14:textId="6AF6B34B" w:rsidR="005C5DEF" w:rsidRPr="005C5DEF" w:rsidRDefault="005C5DEF" w:rsidP="009D4D94">
      <w:pPr>
        <w:pStyle w:val="Heading3"/>
        <w:rPr>
          <w:rFonts w:eastAsia="Arial" w:cs="Arial"/>
          <w:szCs w:val="22"/>
        </w:rPr>
      </w:pPr>
      <w:r>
        <w:t xml:space="preserve">The council must </w:t>
      </w:r>
      <w:r w:rsidR="006E52E8">
        <w:t>commission</w:t>
      </w:r>
      <w:r>
        <w:t xml:space="preserve"> penetration testing</w:t>
      </w:r>
      <w:r w:rsidR="00CF494F">
        <w:t xml:space="preserve"> annually</w:t>
      </w:r>
      <w:r w:rsidR="6C8AAA8F">
        <w:t>, via an approved supplier,</w:t>
      </w:r>
      <w:r>
        <w:t xml:space="preserve"> to ensure ICT infrastructure is appropriately secure</w:t>
      </w:r>
      <w:r w:rsidR="006E52E8">
        <w:t>,</w:t>
      </w:r>
      <w:r>
        <w:t xml:space="preserve"> to provide the relevant assurance to the council regarding infrastructure and any other key systems it manages.</w:t>
      </w:r>
    </w:p>
    <w:p w14:paraId="0B99FDEA" w14:textId="77777777" w:rsidR="005C5DEF" w:rsidRPr="005C5DEF" w:rsidRDefault="005C5DEF" w:rsidP="009D4D94">
      <w:pPr>
        <w:pStyle w:val="Heading3"/>
      </w:pPr>
      <w:r>
        <w:t>Systems hosted by a 3rd party, will be arbitrarily selected for inclusion in the annual penetration test.</w:t>
      </w:r>
    </w:p>
    <w:p w14:paraId="2DAEBC52" w14:textId="42A05532" w:rsidR="005C5DEF" w:rsidRPr="005C5DEF" w:rsidRDefault="005C5DEF" w:rsidP="003A1968">
      <w:pPr>
        <w:pStyle w:val="H2Bold"/>
      </w:pPr>
      <w:bookmarkStart w:id="81" w:name="_Toc463865693"/>
      <w:bookmarkStart w:id="82" w:name="_Toc468357039"/>
      <w:r w:rsidRPr="005C5DEF">
        <w:t xml:space="preserve">Application </w:t>
      </w:r>
      <w:r w:rsidR="00C2315F">
        <w:t>s</w:t>
      </w:r>
      <w:r w:rsidRPr="005C5DEF">
        <w:t>ecurity</w:t>
      </w:r>
      <w:bookmarkEnd w:id="81"/>
      <w:bookmarkEnd w:id="82"/>
    </w:p>
    <w:p w14:paraId="0C59872C" w14:textId="746F6703" w:rsidR="005C5DEF" w:rsidRPr="005C5DEF" w:rsidRDefault="005C5DEF" w:rsidP="009D4D94">
      <w:pPr>
        <w:pStyle w:val="Heading3"/>
      </w:pPr>
      <w:r w:rsidRPr="005C5DEF">
        <w:t xml:space="preserve">An application, which processes sensitive data, must be afforded protection appropriate to </w:t>
      </w:r>
      <w:r w:rsidR="00C520FB">
        <w:t>that</w:t>
      </w:r>
      <w:r w:rsidRPr="005C5DEF">
        <w:t xml:space="preserve"> sensitivity</w:t>
      </w:r>
      <w:r w:rsidR="006E52E8">
        <w:t xml:space="preserve">. </w:t>
      </w:r>
      <w:r w:rsidRPr="005C5DEF">
        <w:t>The following are the minimum controls to be applied to sensitive applications, i.e. systems that hold sensitive data:</w:t>
      </w:r>
    </w:p>
    <w:p w14:paraId="61A367FE" w14:textId="73B658A7" w:rsidR="005C5DEF" w:rsidRPr="005C5DEF" w:rsidRDefault="005C5DEF" w:rsidP="00915BA5">
      <w:pPr>
        <w:pStyle w:val="Bullet"/>
      </w:pPr>
      <w:r>
        <w:t>Security requirements and specifications will be approved</w:t>
      </w:r>
      <w:r w:rsidR="7633788F">
        <w:t xml:space="preserve"> by</w:t>
      </w:r>
      <w:r>
        <w:t xml:space="preserve"> </w:t>
      </w:r>
      <w:r w:rsidR="006E52E8">
        <w:t>ICT Management,</w:t>
      </w:r>
      <w:r>
        <w:t xml:space="preserve"> prior to acquiring or starting development of applications, or prior to making a substantial change in existing applications</w:t>
      </w:r>
      <w:r w:rsidR="00BE2947">
        <w:t>,</w:t>
      </w:r>
    </w:p>
    <w:p w14:paraId="324F57F0" w14:textId="3BB55D66" w:rsidR="005C5DEF" w:rsidRPr="005C5DEF" w:rsidRDefault="005C5DEF" w:rsidP="00915BA5">
      <w:pPr>
        <w:pStyle w:val="Bullet"/>
      </w:pPr>
      <w:r w:rsidRPr="005C5DEF">
        <w:t xml:space="preserve">New or substantially modified applications shall be thoroughly tested prior to implementation to verify that the user functions and the required administrative, technical and physical safeguards are present and are operationally </w:t>
      </w:r>
      <w:r w:rsidR="006E52E8" w:rsidRPr="005C5DEF">
        <w:t>acceptable</w:t>
      </w:r>
      <w:r w:rsidR="00BE2947">
        <w:t>,</w:t>
      </w:r>
    </w:p>
    <w:p w14:paraId="28ED6B5B" w14:textId="4D3A4E13" w:rsidR="005C5DEF" w:rsidRPr="005C5DEF" w:rsidRDefault="005C5DEF" w:rsidP="00915BA5">
      <w:pPr>
        <w:pStyle w:val="Bullet"/>
      </w:pPr>
      <w:r w:rsidRPr="005C5DEF">
        <w:t>Live sensitive data or files must not be used to test applications software until software integrity has been reasonably assured by testing with non-sensitive data or files</w:t>
      </w:r>
      <w:r w:rsidR="00BE2947">
        <w:t>,</w:t>
      </w:r>
    </w:p>
    <w:p w14:paraId="373C3B61" w14:textId="27D3AE19" w:rsidR="005C5DEF" w:rsidRPr="005C5DEF" w:rsidRDefault="006E52E8" w:rsidP="00915BA5">
      <w:pPr>
        <w:pStyle w:val="Bullet"/>
      </w:pPr>
      <w:r>
        <w:t>A</w:t>
      </w:r>
      <w:r w:rsidR="005C5DEF" w:rsidRPr="005C5DEF">
        <w:t>pplication software will not be made live until the system tests have been successfully completed</w:t>
      </w:r>
      <w:r w:rsidR="00BE2947">
        <w:t>,</w:t>
      </w:r>
    </w:p>
    <w:p w14:paraId="1CBED05B" w14:textId="77777777" w:rsidR="005C5DEF" w:rsidRPr="005C5DEF" w:rsidRDefault="005C5DEF" w:rsidP="00915BA5">
      <w:pPr>
        <w:pStyle w:val="Bullet"/>
      </w:pPr>
      <w:r w:rsidRPr="005C5DEF">
        <w:t>Any sensitive software documentation should be provided the same degree of protection as that provided for the software.</w:t>
      </w:r>
    </w:p>
    <w:p w14:paraId="18008AC0" w14:textId="77777777" w:rsidR="00D90C5E" w:rsidRDefault="00D90C5E">
      <w:pPr>
        <w:ind w:left="0"/>
        <w:jc w:val="left"/>
        <w:rPr>
          <w:b/>
          <w:iCs/>
          <w:szCs w:val="22"/>
          <w:lang w:eastAsia="en-US"/>
        </w:rPr>
      </w:pPr>
      <w:bookmarkStart w:id="83" w:name="_Toc463865695"/>
      <w:bookmarkStart w:id="84" w:name="_Toc468357041"/>
      <w:r>
        <w:br w:type="page"/>
      </w:r>
    </w:p>
    <w:p w14:paraId="0D898A9F" w14:textId="0990EDD4" w:rsidR="00B62764" w:rsidRPr="00B62764" w:rsidRDefault="00B62764" w:rsidP="003A1968">
      <w:pPr>
        <w:pStyle w:val="H2Bold"/>
      </w:pPr>
      <w:r w:rsidRPr="00B62764">
        <w:lastRenderedPageBreak/>
        <w:t>Change Control</w:t>
      </w:r>
      <w:bookmarkEnd w:id="83"/>
      <w:bookmarkEnd w:id="84"/>
    </w:p>
    <w:p w14:paraId="7097B0E1" w14:textId="647DC66A" w:rsidR="00B62764" w:rsidRPr="00B62764" w:rsidRDefault="00B62764" w:rsidP="009D4D94">
      <w:pPr>
        <w:pStyle w:val="Heading3"/>
      </w:pPr>
      <w:r w:rsidRPr="00B62764">
        <w:t>Changes to information systems, applications</w:t>
      </w:r>
      <w:r>
        <w:t>, hardware</w:t>
      </w:r>
      <w:r w:rsidRPr="00B62764">
        <w:t xml:space="preserve"> or networks shall be reviewed and approved by the ICT Change Advisory Board (ICT CAB) or when appropriate, the </w:t>
      </w:r>
      <w:r w:rsidR="006A4E36">
        <w:t xml:space="preserve">Information Security Group (ISG) or </w:t>
      </w:r>
      <w:r w:rsidRPr="00B62764">
        <w:t>I</w:t>
      </w:r>
      <w:r>
        <w:t>nternal I</w:t>
      </w:r>
      <w:r w:rsidRPr="00B62764">
        <w:t xml:space="preserve">nformation Governance </w:t>
      </w:r>
      <w:r>
        <w:t>Group (IIGG)</w:t>
      </w:r>
      <w:r w:rsidRPr="00B62764">
        <w:t>, to ensure that the requirements of this policy have been applied</w:t>
      </w:r>
      <w:r w:rsidR="00C2315F">
        <w:t>.</w:t>
      </w:r>
    </w:p>
    <w:p w14:paraId="0A3554FC" w14:textId="051988B0" w:rsidR="006A4E36" w:rsidRPr="00B62764" w:rsidRDefault="006A4E36" w:rsidP="003A1968">
      <w:pPr>
        <w:pStyle w:val="H2Bold"/>
      </w:pPr>
      <w:bookmarkStart w:id="85" w:name="_Toc463865697"/>
      <w:bookmarkStart w:id="86" w:name="_Toc468357043"/>
      <w:r w:rsidRPr="00B62764">
        <w:t xml:space="preserve">General </w:t>
      </w:r>
      <w:r>
        <w:t>p</w:t>
      </w:r>
      <w:r w:rsidRPr="00B62764">
        <w:t xml:space="preserve">hysical and </w:t>
      </w:r>
      <w:r>
        <w:t>e</w:t>
      </w:r>
      <w:r w:rsidRPr="00B62764">
        <w:t xml:space="preserve">nvironmental </w:t>
      </w:r>
      <w:r>
        <w:t>s</w:t>
      </w:r>
      <w:r w:rsidRPr="00B62764">
        <w:t>ecurity</w:t>
      </w:r>
      <w:bookmarkEnd w:id="85"/>
      <w:bookmarkEnd w:id="86"/>
      <w:r>
        <w:t xml:space="preserve"> controls</w:t>
      </w:r>
    </w:p>
    <w:p w14:paraId="1A6BA79E" w14:textId="5C9A0A9F" w:rsidR="00B62764" w:rsidRPr="00B62764" w:rsidRDefault="00B62764" w:rsidP="009D4D94">
      <w:pPr>
        <w:pStyle w:val="Heading3"/>
      </w:pPr>
      <w:r w:rsidRPr="00B62764">
        <w:t xml:space="preserve">It is the responsibility of all council </w:t>
      </w:r>
      <w:r w:rsidR="000E2F60">
        <w:t>members and officers</w:t>
      </w:r>
      <w:r w:rsidR="00274888">
        <w:t xml:space="preserve"> </w:t>
      </w:r>
      <w:r w:rsidRPr="00B62764">
        <w:t>to make their area of work as secure as is reasonably possible</w:t>
      </w:r>
      <w:r w:rsidR="00A55C26">
        <w:t>.</w:t>
      </w:r>
    </w:p>
    <w:p w14:paraId="3372D423" w14:textId="27131734" w:rsidR="00B62764" w:rsidRPr="00B62764" w:rsidRDefault="00B62764" w:rsidP="009D4D94">
      <w:pPr>
        <w:pStyle w:val="Heading3"/>
      </w:pPr>
      <w:r w:rsidRPr="00B62764">
        <w:t xml:space="preserve">All council premises </w:t>
      </w:r>
      <w:r w:rsidR="00657928">
        <w:t>must be</w:t>
      </w:r>
      <w:r w:rsidRPr="00B62764">
        <w:t xml:space="preserve"> appropriately secured to prevent unauthorised access</w:t>
      </w:r>
      <w:r w:rsidR="001979AD">
        <w:t>.</w:t>
      </w:r>
    </w:p>
    <w:p w14:paraId="574116EF" w14:textId="19DD3D37" w:rsidR="00B62764" w:rsidRPr="00B62764" w:rsidRDefault="00B62764" w:rsidP="009D4D94">
      <w:pPr>
        <w:pStyle w:val="Heading3"/>
      </w:pPr>
      <w:r>
        <w:t xml:space="preserve">All </w:t>
      </w:r>
      <w:r w:rsidR="000E2F60">
        <w:t>members and officers</w:t>
      </w:r>
      <w:r w:rsidR="00274888">
        <w:t xml:space="preserve"> </w:t>
      </w:r>
      <w:r>
        <w:t xml:space="preserve">must observe and adhere to the security arrangements of the building in which they are working or </w:t>
      </w:r>
      <w:r w:rsidR="000003FE">
        <w:t>visiting,</w:t>
      </w:r>
      <w:r>
        <w:t xml:space="preserve"> and personal identity cards should be worn at all times </w:t>
      </w:r>
      <w:r w:rsidR="00173854" w:rsidRPr="00173854">
        <w:t>whilst</w:t>
      </w:r>
      <w:r w:rsidR="00173854">
        <w:t xml:space="preserve"> </w:t>
      </w:r>
      <w:r>
        <w:t>on site</w:t>
      </w:r>
      <w:r w:rsidR="001979AD">
        <w:t>.</w:t>
      </w:r>
    </w:p>
    <w:p w14:paraId="7719AEF4" w14:textId="3B96212F" w:rsidR="00B62764" w:rsidRDefault="00B62764" w:rsidP="009D4D94">
      <w:pPr>
        <w:pStyle w:val="Heading3"/>
      </w:pPr>
      <w:r w:rsidRPr="00B62764">
        <w:t>If you have access to secure areas within council premises or your areas of responsibility, you should ensure that only yourself</w:t>
      </w:r>
      <w:r w:rsidR="00AF08FD">
        <w:t xml:space="preserve">, </w:t>
      </w:r>
      <w:r w:rsidRPr="00B62764">
        <w:t xml:space="preserve">approved </w:t>
      </w:r>
      <w:r w:rsidR="000E2F60">
        <w:t>members and officers</w:t>
      </w:r>
      <w:r w:rsidR="00274888">
        <w:t xml:space="preserve"> </w:t>
      </w:r>
      <w:r w:rsidR="00AF08FD">
        <w:t xml:space="preserve">and accompanied visitors </w:t>
      </w:r>
      <w:r w:rsidRPr="00B62764">
        <w:t>have access to these areas.</w:t>
      </w:r>
    </w:p>
    <w:p w14:paraId="0983DAB9" w14:textId="19831ED9" w:rsidR="009C1AD4" w:rsidRDefault="009C1AD4" w:rsidP="009D4D94">
      <w:pPr>
        <w:pStyle w:val="Heading3"/>
      </w:pPr>
      <w:r>
        <w:t>Do not allow non-council staff to follow you through secure doors unless they are with you.</w:t>
      </w:r>
    </w:p>
    <w:p w14:paraId="56432E44" w14:textId="23C5B6AB" w:rsidR="009C1AD4" w:rsidRPr="009C1AD4" w:rsidRDefault="009C1AD4" w:rsidP="009D4D94">
      <w:pPr>
        <w:pStyle w:val="Heading3"/>
      </w:pPr>
      <w:r>
        <w:t>Do not allow anyone to watch you typing in a door code.</w:t>
      </w:r>
    </w:p>
    <w:p w14:paraId="2F59C891" w14:textId="766DC326" w:rsidR="00B62764" w:rsidRPr="00B62764" w:rsidRDefault="00240FEE" w:rsidP="003A1968">
      <w:pPr>
        <w:pStyle w:val="H2Bold"/>
      </w:pPr>
      <w:r>
        <w:t>T</w:t>
      </w:r>
      <w:r w:rsidRPr="00240FEE">
        <w:t xml:space="preserve">he ICT datacentre and </w:t>
      </w:r>
      <w:r w:rsidR="00215A94">
        <w:t>ICT</w:t>
      </w:r>
      <w:r w:rsidRPr="00240FEE">
        <w:t xml:space="preserve"> equipment rooms</w:t>
      </w:r>
    </w:p>
    <w:p w14:paraId="22703B51" w14:textId="226DFAB6" w:rsidR="00B62764" w:rsidRPr="00B62764" w:rsidRDefault="00B62764" w:rsidP="009D4D94">
      <w:pPr>
        <w:pStyle w:val="Heading3"/>
      </w:pPr>
      <w:r w:rsidRPr="00B62764">
        <w:t>All I</w:t>
      </w:r>
      <w:r w:rsidR="00657928">
        <w:t>C</w:t>
      </w:r>
      <w:r w:rsidRPr="00B62764">
        <w:t xml:space="preserve">T server and </w:t>
      </w:r>
      <w:r w:rsidR="000003FE" w:rsidRPr="000003FE">
        <w:t xml:space="preserve">equipment </w:t>
      </w:r>
      <w:r w:rsidRPr="00B62764">
        <w:t xml:space="preserve">rooms </w:t>
      </w:r>
      <w:r w:rsidR="000003FE">
        <w:t>must remain</w:t>
      </w:r>
      <w:r w:rsidRPr="00B62764">
        <w:t xml:space="preserve"> locked and only accessible by controlled access</w:t>
      </w:r>
      <w:r w:rsidR="001979AD">
        <w:t>.</w:t>
      </w:r>
      <w:r w:rsidRPr="00B62764">
        <w:t xml:space="preserve"> </w:t>
      </w:r>
    </w:p>
    <w:p w14:paraId="46A067B2" w14:textId="56719CB6" w:rsidR="00B62764" w:rsidRPr="00B62764" w:rsidRDefault="00B62764" w:rsidP="009D4D94">
      <w:pPr>
        <w:pStyle w:val="Heading3"/>
      </w:pPr>
      <w:r w:rsidRPr="00B62764">
        <w:t xml:space="preserve">All </w:t>
      </w:r>
      <w:r w:rsidR="000E2F60">
        <w:t>members and officers</w:t>
      </w:r>
      <w:r w:rsidR="00274888">
        <w:t xml:space="preserve"> </w:t>
      </w:r>
      <w:r w:rsidRPr="00B62764">
        <w:t xml:space="preserve">working </w:t>
      </w:r>
      <w:r w:rsidR="000003FE">
        <w:t>at the ICT datacentre</w:t>
      </w:r>
      <w:r w:rsidRPr="00B62764">
        <w:t xml:space="preserve"> </w:t>
      </w:r>
      <w:r w:rsidR="000003FE">
        <w:t>must be</w:t>
      </w:r>
      <w:r w:rsidRPr="00B62764">
        <w:t xml:space="preserve"> trained in the fire suppression systems in use. </w:t>
      </w:r>
    </w:p>
    <w:p w14:paraId="12B6E644" w14:textId="14CD9C66" w:rsidR="00B62764" w:rsidRPr="00B62764" w:rsidRDefault="00B62764" w:rsidP="009D4D94">
      <w:pPr>
        <w:pStyle w:val="Heading3"/>
      </w:pPr>
      <w:r w:rsidRPr="00B62764">
        <w:t xml:space="preserve">Unrestricted access to </w:t>
      </w:r>
      <w:r w:rsidR="000003FE">
        <w:t xml:space="preserve">the ICT datacentre and </w:t>
      </w:r>
      <w:r w:rsidRPr="00B62764">
        <w:t xml:space="preserve">network </w:t>
      </w:r>
      <w:r w:rsidR="000003FE" w:rsidRPr="000003FE">
        <w:t xml:space="preserve">equipment </w:t>
      </w:r>
      <w:r w:rsidRPr="00B62764">
        <w:t>rooms is limited only to those who regularly need it and that access is reviewed on a regular basis</w:t>
      </w:r>
      <w:r w:rsidR="001979AD">
        <w:t>.</w:t>
      </w:r>
    </w:p>
    <w:p w14:paraId="0DAC86F0" w14:textId="218B985D" w:rsidR="00B62764" w:rsidRPr="00B62764" w:rsidRDefault="00B62764" w:rsidP="009D4D94">
      <w:pPr>
        <w:pStyle w:val="Heading3"/>
      </w:pPr>
      <w:r w:rsidRPr="00B62764">
        <w:t xml:space="preserve">All </w:t>
      </w:r>
      <w:r w:rsidR="000003FE" w:rsidRPr="00B62764">
        <w:t>non-ICT</w:t>
      </w:r>
      <w:r w:rsidRPr="00B62764">
        <w:t xml:space="preserve"> personnel must be accompanied at all times, by a</w:t>
      </w:r>
      <w:r w:rsidR="00FC4A59">
        <w:t xml:space="preserve">n authorised </w:t>
      </w:r>
      <w:r w:rsidRPr="00B62764">
        <w:t xml:space="preserve">member of the ICT department while conducting work in </w:t>
      </w:r>
      <w:r w:rsidR="00240FEE" w:rsidRPr="00240FEE">
        <w:t>the ICT datacentre and network equipment rooms</w:t>
      </w:r>
      <w:r w:rsidR="001979AD">
        <w:t>.</w:t>
      </w:r>
    </w:p>
    <w:p w14:paraId="2EC15C90" w14:textId="0360F75D" w:rsidR="00B62764" w:rsidRPr="00B62764" w:rsidRDefault="00B62764" w:rsidP="009D4D94">
      <w:pPr>
        <w:pStyle w:val="Heading3"/>
      </w:pPr>
      <w:r w:rsidRPr="00B62764">
        <w:t xml:space="preserve">ICT equipment is housed in a controlled and secure environment. Critical or sensitive equipment </w:t>
      </w:r>
      <w:r w:rsidR="00240FEE">
        <w:t>must</w:t>
      </w:r>
      <w:r w:rsidRPr="00B62764">
        <w:t xml:space="preserve"> be housed in an environment that is monitored for temperature, humidity and power supply quality</w:t>
      </w:r>
      <w:r w:rsidR="001979AD">
        <w:t>.</w:t>
      </w:r>
    </w:p>
    <w:p w14:paraId="49C5D6AD" w14:textId="39FE5A84" w:rsidR="00B62764" w:rsidRPr="008F27E5" w:rsidRDefault="00B62764" w:rsidP="009D4D94">
      <w:pPr>
        <w:pStyle w:val="Heading3"/>
      </w:pPr>
      <w:r w:rsidRPr="00B62764">
        <w:t>Critical and sensitive ICT equipment is protected from power supply failures</w:t>
      </w:r>
      <w:r w:rsidR="00FC1FB3">
        <w:t xml:space="preserve"> and </w:t>
      </w:r>
      <w:r w:rsidRPr="008F27E5">
        <w:t>is protected by intruder alarms and fire suppression systems where appropriate</w:t>
      </w:r>
      <w:r w:rsidR="001979AD">
        <w:t>.</w:t>
      </w:r>
    </w:p>
    <w:p w14:paraId="45C97986" w14:textId="74E51362" w:rsidR="00B62764" w:rsidRPr="00B62764" w:rsidRDefault="00B62764" w:rsidP="003A1968">
      <w:pPr>
        <w:pStyle w:val="H2Bold"/>
      </w:pPr>
      <w:bookmarkStart w:id="87" w:name="_Toc463865699"/>
      <w:bookmarkStart w:id="88" w:name="_Toc468357045"/>
      <w:r w:rsidRPr="00B62764">
        <w:t>Deliveries (equipment security)</w:t>
      </w:r>
      <w:bookmarkEnd w:id="87"/>
      <w:bookmarkEnd w:id="88"/>
    </w:p>
    <w:p w14:paraId="5D47D8E1" w14:textId="497A7694" w:rsidR="00B62764" w:rsidRPr="00B62764" w:rsidRDefault="00B62764" w:rsidP="009D4D94">
      <w:pPr>
        <w:pStyle w:val="Heading3"/>
      </w:pPr>
      <w:r w:rsidRPr="00B62764">
        <w:t>All deliveries of I</w:t>
      </w:r>
      <w:r w:rsidR="006604A8">
        <w:t>C</w:t>
      </w:r>
      <w:r w:rsidRPr="00B62764">
        <w:t xml:space="preserve">T equipment </w:t>
      </w:r>
      <w:r w:rsidR="006604A8">
        <w:t>must be</w:t>
      </w:r>
      <w:r w:rsidRPr="00B62764">
        <w:t xml:space="preserve"> signed for and the I</w:t>
      </w:r>
      <w:r w:rsidR="00A55C26">
        <w:t>C</w:t>
      </w:r>
      <w:r w:rsidRPr="00B62764">
        <w:t>T Asset registers updated accordingly</w:t>
      </w:r>
      <w:r w:rsidR="00A55C26">
        <w:t>.</w:t>
      </w:r>
    </w:p>
    <w:p w14:paraId="2858095B" w14:textId="4F6B4EA0" w:rsidR="00B62764" w:rsidRPr="00B62764" w:rsidRDefault="00A55C26" w:rsidP="009D4D94">
      <w:pPr>
        <w:pStyle w:val="Heading3"/>
      </w:pPr>
      <w:r>
        <w:t>ICT</w:t>
      </w:r>
      <w:r w:rsidR="00B62764" w:rsidRPr="00B62764">
        <w:t xml:space="preserve"> equipment </w:t>
      </w:r>
      <w:r w:rsidR="001979AD">
        <w:t>must be</w:t>
      </w:r>
      <w:r w:rsidR="00B62764" w:rsidRPr="00B62764">
        <w:t xml:space="preserve"> securely stored when delivered. With all loading/unloading areas secured for planned deliveries.</w:t>
      </w:r>
    </w:p>
    <w:p w14:paraId="73C37164" w14:textId="77777777" w:rsidR="00486E4E" w:rsidRDefault="00486E4E">
      <w:pPr>
        <w:ind w:left="0"/>
        <w:jc w:val="left"/>
        <w:rPr>
          <w:b/>
          <w:iCs/>
          <w:szCs w:val="22"/>
          <w:lang w:eastAsia="en-US"/>
        </w:rPr>
      </w:pPr>
      <w:bookmarkStart w:id="89" w:name="_Toc463865700"/>
      <w:bookmarkStart w:id="90" w:name="_Toc468357046"/>
      <w:r>
        <w:br w:type="page"/>
      </w:r>
    </w:p>
    <w:p w14:paraId="546BA4D3" w14:textId="556D2202" w:rsidR="00B62764" w:rsidRPr="00B62764" w:rsidRDefault="00B62764" w:rsidP="003A1968">
      <w:pPr>
        <w:pStyle w:val="H2Bold"/>
      </w:pPr>
      <w:r w:rsidRPr="00B62764">
        <w:lastRenderedPageBreak/>
        <w:t>Removal of equipment</w:t>
      </w:r>
      <w:bookmarkEnd w:id="89"/>
      <w:bookmarkEnd w:id="90"/>
    </w:p>
    <w:p w14:paraId="409F1868" w14:textId="0445FAC4" w:rsidR="00B62764" w:rsidRPr="006604A8" w:rsidRDefault="00B62764" w:rsidP="009D4D94">
      <w:pPr>
        <w:pStyle w:val="Heading3"/>
      </w:pPr>
      <w:r w:rsidRPr="006604A8">
        <w:t xml:space="preserve">When ICT equipment has been removed, the ICT Asset register </w:t>
      </w:r>
      <w:r w:rsidR="00E15D6F">
        <w:t>must be</w:t>
      </w:r>
      <w:r w:rsidRPr="006604A8">
        <w:t xml:space="preserve"> updated accordingly. Removal is only permitted by ICT authorised personnel</w:t>
      </w:r>
      <w:r w:rsidR="007679AF">
        <w:t>.</w:t>
      </w:r>
    </w:p>
    <w:p w14:paraId="32781AE2" w14:textId="4671EED2" w:rsidR="00B62764" w:rsidRPr="00B62764" w:rsidRDefault="00B62764" w:rsidP="003A1968">
      <w:pPr>
        <w:pStyle w:val="H2Bold"/>
      </w:pPr>
      <w:bookmarkStart w:id="91" w:name="_Toc463865701"/>
      <w:bookmarkStart w:id="92" w:name="_Toc468357047"/>
      <w:r w:rsidRPr="00B62764">
        <w:t>Returning of borrowed equipment</w:t>
      </w:r>
      <w:bookmarkEnd w:id="91"/>
      <w:bookmarkEnd w:id="92"/>
    </w:p>
    <w:p w14:paraId="44AC266B" w14:textId="351C7602" w:rsidR="00B62764" w:rsidRPr="00B62764" w:rsidRDefault="00B62764" w:rsidP="009D4D94">
      <w:pPr>
        <w:pStyle w:val="Heading3"/>
      </w:pPr>
      <w:r w:rsidRPr="00B62764">
        <w:t xml:space="preserve">When borrowed equipment is returned to the ICT department, </w:t>
      </w:r>
      <w:r w:rsidR="000E2F60">
        <w:t>members and officers</w:t>
      </w:r>
      <w:r w:rsidR="00274888">
        <w:t xml:space="preserve"> </w:t>
      </w:r>
      <w:r w:rsidRPr="00B62764">
        <w:t xml:space="preserve">must notify a member of ICT, to allow the </w:t>
      </w:r>
      <w:r w:rsidR="00A55C26">
        <w:t>ICT</w:t>
      </w:r>
      <w:r w:rsidRPr="00B62764">
        <w:t xml:space="preserve"> Asset register to be updated accordingly.</w:t>
      </w:r>
    </w:p>
    <w:p w14:paraId="1B4ABA4E" w14:textId="068FC3CB" w:rsidR="00B62764" w:rsidRPr="00B62764" w:rsidRDefault="00B62764" w:rsidP="003A1968">
      <w:pPr>
        <w:pStyle w:val="H2Bold"/>
      </w:pPr>
      <w:r w:rsidRPr="00B62764">
        <w:t xml:space="preserve"> </w:t>
      </w:r>
      <w:bookmarkStart w:id="93" w:name="_Toc463865702"/>
      <w:bookmarkStart w:id="94" w:name="_Toc468357048"/>
      <w:r w:rsidRPr="00B62764">
        <w:t xml:space="preserve">Network </w:t>
      </w:r>
      <w:r w:rsidR="003470F4">
        <w:t>s</w:t>
      </w:r>
      <w:r w:rsidRPr="00B62764">
        <w:t>ecurity</w:t>
      </w:r>
      <w:bookmarkEnd w:id="93"/>
      <w:bookmarkEnd w:id="94"/>
    </w:p>
    <w:p w14:paraId="1CD9F73D" w14:textId="0BB1EDF9" w:rsidR="00B62764" w:rsidRPr="00B62764" w:rsidRDefault="00B62764" w:rsidP="009D4D94">
      <w:pPr>
        <w:pStyle w:val="Heading3"/>
      </w:pPr>
      <w:r w:rsidRPr="00B62764">
        <w:t>The council uses authentication on its network and if unauthorised devices are connected, network ports shut down and the network team is alerted</w:t>
      </w:r>
      <w:r w:rsidR="007679AF">
        <w:t>.</w:t>
      </w:r>
    </w:p>
    <w:p w14:paraId="70EE9BC6" w14:textId="12E95D9A" w:rsidR="00B62764" w:rsidRPr="00B62764" w:rsidRDefault="00B62764" w:rsidP="003A1968">
      <w:pPr>
        <w:pStyle w:val="H2Bold"/>
      </w:pPr>
      <w:bookmarkStart w:id="95" w:name="_Toc463865703"/>
      <w:bookmarkStart w:id="96" w:name="_Toc468357049"/>
      <w:r w:rsidRPr="00B62764">
        <w:t xml:space="preserve">Secure disposal of </w:t>
      </w:r>
      <w:bookmarkEnd w:id="95"/>
      <w:bookmarkEnd w:id="96"/>
      <w:r w:rsidR="003470F4">
        <w:t>data</w:t>
      </w:r>
    </w:p>
    <w:p w14:paraId="0CDAF91D" w14:textId="1F32AC52" w:rsidR="00B62764" w:rsidRPr="00B5309B" w:rsidRDefault="00B62764" w:rsidP="009D4D94">
      <w:pPr>
        <w:pStyle w:val="Heading3"/>
      </w:pPr>
      <w:r w:rsidRPr="00B5309B">
        <w:t xml:space="preserve">All </w:t>
      </w:r>
      <w:r w:rsidR="003470F4" w:rsidRPr="00B62764">
        <w:t xml:space="preserve">council </w:t>
      </w:r>
      <w:r w:rsidRPr="00B5309B">
        <w:t xml:space="preserve">information held on any </w:t>
      </w:r>
      <w:r w:rsidR="00A55C26">
        <w:t xml:space="preserve">ICT </w:t>
      </w:r>
      <w:r w:rsidRPr="00B5309B">
        <w:t>equipment must be securely destroyed prior to disposal or re-use of the equipment</w:t>
      </w:r>
      <w:r w:rsidR="001F3F47">
        <w:t>.</w:t>
      </w:r>
    </w:p>
    <w:p w14:paraId="7458F303" w14:textId="676F157D" w:rsidR="003470F4" w:rsidRPr="003470F4" w:rsidRDefault="003470F4" w:rsidP="009D4D94">
      <w:pPr>
        <w:pStyle w:val="Heading3"/>
      </w:pPr>
      <w:r>
        <w:t>H</w:t>
      </w:r>
      <w:r w:rsidR="00B62764" w:rsidRPr="00B62764">
        <w:t xml:space="preserve">ard drives must be wiped </w:t>
      </w:r>
      <w:r>
        <w:t xml:space="preserve">to current standards </w:t>
      </w:r>
      <w:r w:rsidR="00B62764" w:rsidRPr="00B62764">
        <w:t xml:space="preserve">by the </w:t>
      </w:r>
      <w:r w:rsidR="00A55C26">
        <w:t xml:space="preserve">ICT </w:t>
      </w:r>
      <w:r w:rsidR="00B62764" w:rsidRPr="00B62764">
        <w:t>department using a suitable security product</w:t>
      </w:r>
      <w:r>
        <w:t>.</w:t>
      </w:r>
    </w:p>
    <w:p w14:paraId="44D66B65" w14:textId="2CF5D8BA" w:rsidR="00B62764" w:rsidRPr="00FC1FB3" w:rsidRDefault="00B62764" w:rsidP="003A1968">
      <w:pPr>
        <w:pStyle w:val="H2Bold"/>
      </w:pPr>
      <w:bookmarkStart w:id="97" w:name="_Toc463865704"/>
      <w:bookmarkStart w:id="98" w:name="_Toc468357050"/>
      <w:r w:rsidRPr="00FC1FB3">
        <w:t xml:space="preserve">Clear </w:t>
      </w:r>
      <w:r w:rsidR="00A064B9">
        <w:t>d</w:t>
      </w:r>
      <w:r w:rsidRPr="00FC1FB3">
        <w:t xml:space="preserve">esk and </w:t>
      </w:r>
      <w:r w:rsidR="00A064B9">
        <w:t>clear s</w:t>
      </w:r>
      <w:r w:rsidRPr="00FC1FB3">
        <w:t xml:space="preserve">creen </w:t>
      </w:r>
      <w:r w:rsidR="00A064B9">
        <w:t>p</w:t>
      </w:r>
      <w:r w:rsidRPr="00FC1FB3">
        <w:t>olicy</w:t>
      </w:r>
      <w:bookmarkEnd w:id="97"/>
      <w:bookmarkEnd w:id="98"/>
    </w:p>
    <w:p w14:paraId="70E2D190" w14:textId="254982A9" w:rsidR="00B62764" w:rsidRPr="00B62764" w:rsidRDefault="00B62764" w:rsidP="009D4D94">
      <w:pPr>
        <w:pStyle w:val="Heading3"/>
      </w:pPr>
      <w:r w:rsidRPr="00B62764">
        <w:t>Inappropriate disclosure of information</w:t>
      </w:r>
      <w:r w:rsidR="008F69BF">
        <w:t xml:space="preserve"> is a</w:t>
      </w:r>
      <w:r w:rsidRPr="00B62764">
        <w:t xml:space="preserve"> breach of </w:t>
      </w:r>
      <w:r w:rsidR="00C5671B">
        <w:t>council policy</w:t>
      </w:r>
      <w:r w:rsidR="00C5671B" w:rsidRPr="00B62764">
        <w:t xml:space="preserve"> </w:t>
      </w:r>
      <w:r w:rsidRPr="00B62764">
        <w:t xml:space="preserve">and ICT security has an increased risk when users fail to secure devices and information when not in use. The most common </w:t>
      </w:r>
      <w:r w:rsidR="008F69BF">
        <w:t xml:space="preserve">risk of occurrence </w:t>
      </w:r>
      <w:r w:rsidRPr="00B62764">
        <w:t xml:space="preserve">is at </w:t>
      </w:r>
      <w:r w:rsidR="003612DA">
        <w:t>a</w:t>
      </w:r>
      <w:r w:rsidR="003612DA" w:rsidRPr="00B62764">
        <w:t xml:space="preserve"> user’s</w:t>
      </w:r>
      <w:r w:rsidRPr="00B62764">
        <w:t xml:space="preserve"> work area.</w:t>
      </w:r>
    </w:p>
    <w:p w14:paraId="1BE94F46" w14:textId="23C92A2A" w:rsidR="00B62764" w:rsidRPr="00B62764" w:rsidRDefault="00B62764" w:rsidP="009D4D94">
      <w:pPr>
        <w:pStyle w:val="Heading3"/>
      </w:pPr>
      <w:r w:rsidRPr="00B62764">
        <w:t xml:space="preserve">All </w:t>
      </w:r>
      <w:r w:rsidR="000E2F60">
        <w:t>members and officers</w:t>
      </w:r>
      <w:r w:rsidR="00274888">
        <w:t xml:space="preserve"> </w:t>
      </w:r>
      <w:r w:rsidRPr="00B62764">
        <w:t xml:space="preserve">are required to operate a clear desk and clear screen approach to ensure </w:t>
      </w:r>
      <w:r w:rsidR="00656D81">
        <w:t>that information is not inappropriately on display</w:t>
      </w:r>
      <w:r w:rsidRPr="00B62764">
        <w:t xml:space="preserve">. This includes ensuring that no </w:t>
      </w:r>
      <w:r w:rsidR="006A4E36">
        <w:t xml:space="preserve">OFFICIAL or OFFICIAL - SENSITIVE </w:t>
      </w:r>
      <w:r w:rsidRPr="00B62764">
        <w:t>information, regardless of format (paper, electronic etc</w:t>
      </w:r>
      <w:r w:rsidR="00656D81">
        <w:t>.</w:t>
      </w:r>
      <w:r w:rsidRPr="00B62764">
        <w:t>) is left unattended at any time</w:t>
      </w:r>
      <w:r w:rsidR="00656D81">
        <w:t xml:space="preserve">. </w:t>
      </w:r>
      <w:r w:rsidR="00A0616C">
        <w:t>I</w:t>
      </w:r>
      <w:r w:rsidR="00A0616C" w:rsidRPr="00B62764">
        <w:t>ndeed,</w:t>
      </w:r>
      <w:r w:rsidRPr="00B62764">
        <w:t xml:space="preserve"> all sensitive, commercial or personal information must be placed out of sight </w:t>
      </w:r>
      <w:r w:rsidR="00C5671B">
        <w:t xml:space="preserve">when left unattended </w:t>
      </w:r>
      <w:r w:rsidRPr="00B62764">
        <w:t>and access by unauthorised persons must be prevented via locked cabinets or drawers when not in use</w:t>
      </w:r>
      <w:r w:rsidR="001F3F47">
        <w:t>.</w:t>
      </w:r>
    </w:p>
    <w:p w14:paraId="0193C68C" w14:textId="39176AED" w:rsidR="00B62764" w:rsidRPr="00B62764" w:rsidRDefault="00656D81" w:rsidP="009D4D94">
      <w:pPr>
        <w:pStyle w:val="Heading3"/>
      </w:pPr>
      <w:r>
        <w:t>In addition, a</w:t>
      </w:r>
      <w:r w:rsidR="00B62764">
        <w:t xml:space="preserve">ll </w:t>
      </w:r>
      <w:r w:rsidR="000E2F60">
        <w:t>members and officers</w:t>
      </w:r>
      <w:r w:rsidR="00274888">
        <w:t xml:space="preserve"> </w:t>
      </w:r>
      <w:r w:rsidR="00B62764">
        <w:t>are required to lock their PC</w:t>
      </w:r>
      <w:r w:rsidR="04393607">
        <w:t>/Laptop</w:t>
      </w:r>
      <w:r w:rsidR="00B62764">
        <w:t xml:space="preserve"> when not in use or prior to leaving it unattended.</w:t>
      </w:r>
      <w:r w:rsidR="00274888">
        <w:t xml:space="preserve"> </w:t>
      </w:r>
    </w:p>
    <w:p w14:paraId="2FB8A95A" w14:textId="1C51C599" w:rsidR="006F1EDB" w:rsidRDefault="006F1EDB" w:rsidP="00694901">
      <w:pPr>
        <w:pStyle w:val="Heading1"/>
      </w:pPr>
      <w:bookmarkStart w:id="99" w:name="_Toc42769798"/>
      <w:bookmarkStart w:id="100" w:name="_Toc128599581"/>
      <w:r>
        <w:t>Acceptable use of council assets</w:t>
      </w:r>
      <w:bookmarkEnd w:id="99"/>
      <w:bookmarkEnd w:id="100"/>
    </w:p>
    <w:p w14:paraId="3ED99838" w14:textId="2BD23A9E" w:rsidR="006F1EDB" w:rsidRPr="00A464EA" w:rsidRDefault="00A464EA" w:rsidP="009D4D94">
      <w:pPr>
        <w:pStyle w:val="Heading3"/>
      </w:pPr>
      <w:r>
        <w:t>C</w:t>
      </w:r>
      <w:r w:rsidR="00D428BA" w:rsidRPr="00A464EA">
        <w:t>ouncil</w:t>
      </w:r>
      <w:r w:rsidR="006F1EDB" w:rsidRPr="00A464EA">
        <w:t xml:space="preserve"> resources may not be used for any unlawful or prohibited purpose. </w:t>
      </w:r>
    </w:p>
    <w:p w14:paraId="3CB179C8" w14:textId="5BF8EACD" w:rsidR="006F1EDB" w:rsidRPr="00A464EA" w:rsidRDefault="006F1EDB" w:rsidP="009D4D94">
      <w:pPr>
        <w:pStyle w:val="Heading3"/>
      </w:pPr>
      <w:r w:rsidRPr="00A464EA">
        <w:t>You are responsible for the security of information and data, accounts, systems and assets under your control. Providing access either deliberately or through failure to secure access is a violation of this policy.</w:t>
      </w:r>
    </w:p>
    <w:p w14:paraId="65054C53" w14:textId="458A58B0" w:rsidR="006F1EDB" w:rsidRPr="00A464EA" w:rsidRDefault="006F1EDB" w:rsidP="009D4D94">
      <w:pPr>
        <w:pStyle w:val="Heading3"/>
      </w:pPr>
      <w:r w:rsidRPr="00A464EA">
        <w:t>Using council resources for the following is strictly prohibited:</w:t>
      </w:r>
    </w:p>
    <w:p w14:paraId="24D5D7EB" w14:textId="431280B2" w:rsidR="006F1EDB" w:rsidRDefault="006F1EDB" w:rsidP="00A464EA">
      <w:pPr>
        <w:pStyle w:val="Bullet"/>
      </w:pPr>
      <w:r>
        <w:t>Causing a security breach to either council or other network resources, including, but not limited to, accessing data, servers, or accounts to which you are not authori</w:t>
      </w:r>
      <w:r w:rsidR="00A464EA">
        <w:t>s</w:t>
      </w:r>
      <w:r>
        <w:t>ed</w:t>
      </w:r>
      <w:r w:rsidR="00BE2947">
        <w:t>,</w:t>
      </w:r>
      <w:r>
        <w:t xml:space="preserve"> </w:t>
      </w:r>
    </w:p>
    <w:p w14:paraId="5008A3F0" w14:textId="266C6B4C" w:rsidR="006F1EDB" w:rsidRDefault="006F1EDB" w:rsidP="00A464EA">
      <w:pPr>
        <w:pStyle w:val="Bullet"/>
      </w:pPr>
      <w:r>
        <w:t>Circumventing user authentication on any device or intercepting network traffic</w:t>
      </w:r>
      <w:r w:rsidR="00BE2947">
        <w:t>,</w:t>
      </w:r>
    </w:p>
    <w:p w14:paraId="1181089A" w14:textId="167E0070" w:rsidR="006F1EDB" w:rsidRDefault="006F1EDB" w:rsidP="00A464EA">
      <w:pPr>
        <w:pStyle w:val="Bullet"/>
      </w:pPr>
      <w:r>
        <w:t>Causing a malicious disruption of service to either council or other network resources</w:t>
      </w:r>
      <w:r w:rsidR="00BE2947">
        <w:t>,</w:t>
      </w:r>
    </w:p>
    <w:p w14:paraId="421C7A0B" w14:textId="02E8B6E7" w:rsidR="006F1EDB" w:rsidRDefault="006F1EDB" w:rsidP="00A464EA">
      <w:pPr>
        <w:pStyle w:val="Bullet"/>
      </w:pPr>
      <w:r>
        <w:t>Violating copyright law, including, but not limited to, illegally duplicating or transmitting copyrighted pictures, music, video, and software</w:t>
      </w:r>
      <w:r w:rsidR="00BE2947">
        <w:t>,</w:t>
      </w:r>
    </w:p>
    <w:p w14:paraId="07DEB144" w14:textId="60116244" w:rsidR="006F1EDB" w:rsidRDefault="006F1EDB" w:rsidP="00A464EA">
      <w:pPr>
        <w:pStyle w:val="Bullet"/>
      </w:pPr>
      <w:r>
        <w:t>Intentionally introducing malicious code</w:t>
      </w:r>
      <w:r w:rsidR="00BE2947">
        <w:t>,</w:t>
      </w:r>
    </w:p>
    <w:p w14:paraId="7F54F146" w14:textId="3E979EB2" w:rsidR="006F1EDB" w:rsidRDefault="006F1EDB" w:rsidP="00A464EA">
      <w:pPr>
        <w:pStyle w:val="Bullet"/>
      </w:pPr>
      <w:r>
        <w:t xml:space="preserve">Port scanning or security scanning on a production network unless authorised in advance </w:t>
      </w:r>
      <w:r>
        <w:lastRenderedPageBreak/>
        <w:t>by I</w:t>
      </w:r>
      <w:r w:rsidR="00AE0A6E">
        <w:t>CT</w:t>
      </w:r>
      <w:r>
        <w:t xml:space="preserve"> Security</w:t>
      </w:r>
      <w:r w:rsidR="00BE2947">
        <w:t>,</w:t>
      </w:r>
    </w:p>
    <w:p w14:paraId="36282554" w14:textId="4B9E1338" w:rsidR="006F1EDB" w:rsidRDefault="006F1EDB" w:rsidP="00A464EA">
      <w:pPr>
        <w:pStyle w:val="Bullet"/>
      </w:pPr>
      <w:r>
        <w:t>Inappropriate use of communication equipment, including, but not limited to, supporting illegal activities, and procuring or transmitting material that violates council policies against harassment or the safeguarding of confidential or proprietary information</w:t>
      </w:r>
      <w:r w:rsidR="00BE2947">
        <w:t>,</w:t>
      </w:r>
    </w:p>
    <w:p w14:paraId="7E668ADF" w14:textId="584037F6" w:rsidR="006F1EDB" w:rsidRDefault="006F1EDB" w:rsidP="00A464EA">
      <w:pPr>
        <w:pStyle w:val="Bullet"/>
      </w:pPr>
      <w:r>
        <w:t>Sending Spam via e-mail, text messages, instant messag</w:t>
      </w:r>
      <w:r w:rsidR="00A464EA">
        <w:t>ing</w:t>
      </w:r>
      <w:r>
        <w:t>, voice mail, or other forms of electronic communication</w:t>
      </w:r>
      <w:r w:rsidR="00BE2947">
        <w:t>,</w:t>
      </w:r>
    </w:p>
    <w:p w14:paraId="48EA5546" w14:textId="1C0EED81" w:rsidR="006F1EDB" w:rsidRDefault="006F1EDB" w:rsidP="00A464EA">
      <w:pPr>
        <w:pStyle w:val="Bullet"/>
      </w:pPr>
      <w:r>
        <w:t>Forging, misrepresenting, obscuring, suppressing, or replacing a user identity on any electronic communication to mislead the recipient about the sender</w:t>
      </w:r>
      <w:r w:rsidR="00BE2947">
        <w:t>,</w:t>
      </w:r>
    </w:p>
    <w:p w14:paraId="6F9D674A" w14:textId="15F43FE9" w:rsidR="00A464EA" w:rsidRDefault="006F1EDB" w:rsidP="00A464EA">
      <w:pPr>
        <w:pStyle w:val="Bullet"/>
      </w:pPr>
      <w:r>
        <w:t>Use of a council e-mail to engage in conduct that violates council policies or guidelines</w:t>
      </w:r>
      <w:r w:rsidR="00BE2947">
        <w:t>,</w:t>
      </w:r>
    </w:p>
    <w:p w14:paraId="75814283" w14:textId="34E87842" w:rsidR="006118FC" w:rsidRDefault="006F1EDB" w:rsidP="00A464EA">
      <w:pPr>
        <w:pStyle w:val="Bullet"/>
      </w:pPr>
      <w:r>
        <w:t xml:space="preserve">Posting </w:t>
      </w:r>
      <w:r w:rsidR="00A464EA">
        <w:t xml:space="preserve">anything </w:t>
      </w:r>
      <w:r>
        <w:t>to a social networking sit</w:t>
      </w:r>
      <w:r w:rsidR="00A464EA">
        <w:t>e as a representative of the council, unless authorised to do so.</w:t>
      </w:r>
    </w:p>
    <w:p w14:paraId="555A5271" w14:textId="5FFA399D" w:rsidR="00413375" w:rsidRPr="006118FC" w:rsidRDefault="00413375" w:rsidP="00A464EA">
      <w:pPr>
        <w:pStyle w:val="Bullet"/>
      </w:pPr>
      <w:r>
        <w:t>Copying or removing council information from any source, and taking it with you or sharing it with anyone outside the council when leaving council employment</w:t>
      </w:r>
    </w:p>
    <w:p w14:paraId="1341F9DC" w14:textId="0F1A6EE7" w:rsidR="006F1EDB" w:rsidRPr="006F1EDB" w:rsidRDefault="006F1EDB" w:rsidP="00694901">
      <w:pPr>
        <w:pStyle w:val="Heading1"/>
      </w:pPr>
      <w:bookmarkStart w:id="101" w:name="_Toc468357057"/>
      <w:bookmarkStart w:id="102" w:name="_Toc4487072"/>
      <w:bookmarkStart w:id="103" w:name="_Toc42769799"/>
      <w:bookmarkStart w:id="104" w:name="_Toc128599582"/>
      <w:r w:rsidRPr="006F1EDB">
        <w:t>Non-</w:t>
      </w:r>
      <w:r w:rsidR="00C5671B">
        <w:t>compliance</w:t>
      </w:r>
      <w:r w:rsidR="00C5671B" w:rsidRPr="006F1EDB">
        <w:t xml:space="preserve"> </w:t>
      </w:r>
      <w:r w:rsidRPr="006F1EDB">
        <w:t>with this Policy</w:t>
      </w:r>
      <w:bookmarkEnd w:id="101"/>
      <w:bookmarkEnd w:id="102"/>
      <w:bookmarkEnd w:id="103"/>
      <w:bookmarkEnd w:id="104"/>
    </w:p>
    <w:p w14:paraId="651B2A23" w14:textId="77777777" w:rsidR="006F1EDB" w:rsidRPr="000F76C7" w:rsidRDefault="006F1EDB" w:rsidP="009D4D94">
      <w:pPr>
        <w:pStyle w:val="Heading3"/>
      </w:pPr>
      <w:r w:rsidRPr="000F76C7">
        <w:t xml:space="preserve">Should it not </w:t>
      </w:r>
      <w:r>
        <w:t xml:space="preserve">be </w:t>
      </w:r>
      <w:r w:rsidRPr="000F76C7">
        <w:t xml:space="preserve">possible to meet the requirements within this policy and associated guidelines this must be brought to the attention of the </w:t>
      </w:r>
      <w:r>
        <w:t>relevant</w:t>
      </w:r>
      <w:r w:rsidRPr="000F76C7">
        <w:t xml:space="preserve"> Information Asset Owner or</w:t>
      </w:r>
      <w:r>
        <w:t xml:space="preserve"> the</w:t>
      </w:r>
      <w:r w:rsidRPr="000F76C7">
        <w:t xml:space="preserve"> SIRO. Any issues will need to be documented as a risk and either:</w:t>
      </w:r>
    </w:p>
    <w:p w14:paraId="5E2C69EA" w14:textId="1EFA5E57" w:rsidR="006F1EDB" w:rsidRPr="00F70C4C" w:rsidRDefault="006F1EDB" w:rsidP="00E21FE1">
      <w:pPr>
        <w:pStyle w:val="Bullet"/>
      </w:pPr>
      <w:r w:rsidRPr="00F70C4C">
        <w:t>Tolerated and reviewed in line with this policy</w:t>
      </w:r>
      <w:r w:rsidR="00BE2947">
        <w:t>,</w:t>
      </w:r>
    </w:p>
    <w:p w14:paraId="68E810BE" w14:textId="11B94B12" w:rsidR="006F1EDB" w:rsidRPr="00F70C4C" w:rsidRDefault="006F1EDB" w:rsidP="00E21FE1">
      <w:pPr>
        <w:pStyle w:val="Bullet"/>
      </w:pPr>
      <w:r w:rsidRPr="00F70C4C">
        <w:t>Accepted with a view to implementing an action plan to reduce the risk</w:t>
      </w:r>
      <w:r w:rsidR="00BE2947">
        <w:t>,</w:t>
      </w:r>
    </w:p>
    <w:p w14:paraId="29D747F4" w14:textId="614099B8" w:rsidR="006F1EDB" w:rsidRPr="00F70C4C" w:rsidRDefault="006F1EDB" w:rsidP="00E21FE1">
      <w:pPr>
        <w:pStyle w:val="Bullet"/>
      </w:pPr>
      <w:r w:rsidRPr="00F70C4C">
        <w:t>Not accepted and the practice will stop until such time as the risk can be reduced</w:t>
      </w:r>
      <w:r w:rsidR="00AD7978">
        <w:t>.</w:t>
      </w:r>
    </w:p>
    <w:p w14:paraId="42F029F1" w14:textId="2FEBE0BB" w:rsidR="006F1EDB" w:rsidRPr="000F76C7" w:rsidRDefault="006F1EDB" w:rsidP="009D4D94">
      <w:pPr>
        <w:pStyle w:val="Heading3"/>
      </w:pPr>
      <w:r w:rsidRPr="000F76C7">
        <w:t>Failure to comply with the standards and appropriate governance of information as detailed in this policy</w:t>
      </w:r>
      <w:r w:rsidR="00AD7978">
        <w:t xml:space="preserve"> and </w:t>
      </w:r>
      <w:r w:rsidRPr="000F76C7">
        <w:t>supporting protocols and procedures</w:t>
      </w:r>
      <w:r w:rsidR="00AD7978">
        <w:t>,</w:t>
      </w:r>
      <w:r w:rsidRPr="000F76C7">
        <w:t xml:space="preserve"> can result in disciplinary action. All </w:t>
      </w:r>
      <w:r w:rsidR="000E2F60">
        <w:t>members and officers</w:t>
      </w:r>
      <w:r w:rsidR="00274888">
        <w:t xml:space="preserve"> </w:t>
      </w:r>
      <w:r w:rsidRPr="000F76C7">
        <w:t xml:space="preserve">are reminded that this policy covers several aspects of legal compliance that as individuals they are responsible for. Failure to maintain these standards can result in criminal proceedings against the individual. </w:t>
      </w:r>
      <w:r>
        <w:t>Legally binding regulations</w:t>
      </w:r>
      <w:r w:rsidRPr="000F76C7">
        <w:t xml:space="preserve"> include but are not limited to:</w:t>
      </w:r>
    </w:p>
    <w:p w14:paraId="38C353C7" w14:textId="652A4809" w:rsidR="00C5671B" w:rsidRPr="00F70C4C" w:rsidRDefault="00C5671B" w:rsidP="00E21FE1">
      <w:pPr>
        <w:pStyle w:val="Bullet"/>
      </w:pPr>
      <w:r>
        <w:t xml:space="preserve">Data Protection </w:t>
      </w:r>
      <w:r w:rsidRPr="00592B1E">
        <w:t xml:space="preserve">legislation including </w:t>
      </w:r>
      <w:r w:rsidR="00FA3667" w:rsidRPr="00592B1E">
        <w:t xml:space="preserve">The </w:t>
      </w:r>
      <w:r w:rsidR="00386C8E" w:rsidRPr="00592B1E">
        <w:t xml:space="preserve">UK </w:t>
      </w:r>
      <w:r w:rsidR="006F1EDB" w:rsidRPr="00592B1E">
        <w:t>General Data Protection Regulation</w:t>
      </w:r>
      <w:r w:rsidRPr="00592B1E">
        <w:t xml:space="preserve"> </w:t>
      </w:r>
      <w:r w:rsidR="00D83790" w:rsidRPr="00592B1E">
        <w:t xml:space="preserve">and the Data </w:t>
      </w:r>
      <w:r w:rsidR="0007201D" w:rsidRPr="00592B1E">
        <w:t>Protection Act 20</w:t>
      </w:r>
      <w:r w:rsidR="0007201D">
        <w:t>18</w:t>
      </w:r>
    </w:p>
    <w:p w14:paraId="3353A649" w14:textId="2C205CE9" w:rsidR="006F1EDB" w:rsidRPr="00F70C4C" w:rsidRDefault="006F1EDB" w:rsidP="00E21FE1">
      <w:pPr>
        <w:pStyle w:val="Bullet"/>
      </w:pPr>
      <w:r w:rsidRPr="00F70C4C">
        <w:t xml:space="preserve">Common </w:t>
      </w:r>
      <w:r>
        <w:t>L</w:t>
      </w:r>
      <w:r w:rsidRPr="00F70C4C">
        <w:t xml:space="preserve">aw </w:t>
      </w:r>
      <w:r>
        <w:t>D</w:t>
      </w:r>
      <w:r w:rsidRPr="00F70C4C">
        <w:t xml:space="preserve">uty of </w:t>
      </w:r>
      <w:r>
        <w:t>C</w:t>
      </w:r>
      <w:r w:rsidRPr="00F70C4C">
        <w:t>onfidentiality</w:t>
      </w:r>
    </w:p>
    <w:p w14:paraId="2B1F1FC7" w14:textId="77777777" w:rsidR="006F1EDB" w:rsidRPr="00F70C4C" w:rsidRDefault="006F1EDB" w:rsidP="00E21FE1">
      <w:pPr>
        <w:pStyle w:val="Bullet"/>
      </w:pPr>
      <w:r w:rsidRPr="00F70C4C">
        <w:t xml:space="preserve">Computer Misuse Act </w:t>
      </w:r>
    </w:p>
    <w:p w14:paraId="44198C49" w14:textId="77777777" w:rsidR="006F1EDB" w:rsidRPr="00F70C4C" w:rsidRDefault="006F1EDB" w:rsidP="00E21FE1">
      <w:pPr>
        <w:pStyle w:val="Bullet"/>
      </w:pPr>
      <w:r w:rsidRPr="00F70C4C">
        <w:t xml:space="preserve">Freedom of Information Act </w:t>
      </w:r>
    </w:p>
    <w:p w14:paraId="23279979" w14:textId="77777777" w:rsidR="006F1EDB" w:rsidRPr="00F70C4C" w:rsidRDefault="006F1EDB" w:rsidP="00E21FE1">
      <w:pPr>
        <w:pStyle w:val="Bullet"/>
      </w:pPr>
      <w:r w:rsidRPr="00F70C4C">
        <w:t xml:space="preserve">Human Rights Act </w:t>
      </w:r>
    </w:p>
    <w:p w14:paraId="41377F57" w14:textId="77777777" w:rsidR="006F1EDB" w:rsidRDefault="006F1EDB" w:rsidP="00E21FE1">
      <w:pPr>
        <w:pStyle w:val="Bullet"/>
      </w:pPr>
      <w:r w:rsidRPr="00F70C4C">
        <w:t xml:space="preserve">Public Records Act </w:t>
      </w:r>
    </w:p>
    <w:p w14:paraId="169197A7" w14:textId="415F8255" w:rsidR="00FA3667" w:rsidRDefault="00FA3667" w:rsidP="00E21FE1">
      <w:pPr>
        <w:pStyle w:val="Bullet"/>
      </w:pPr>
      <w:r>
        <w:t xml:space="preserve">Defamation Act </w:t>
      </w:r>
    </w:p>
    <w:p w14:paraId="6A73B0A4" w14:textId="77777777" w:rsidR="00FA3667" w:rsidRDefault="00FA3667" w:rsidP="00E21FE1">
      <w:pPr>
        <w:pStyle w:val="Bullet"/>
      </w:pPr>
      <w:r>
        <w:t>Disability Discrimination Act</w:t>
      </w:r>
    </w:p>
    <w:p w14:paraId="734C6EA6" w14:textId="77777777" w:rsidR="00FA3667" w:rsidRDefault="00FA3667" w:rsidP="00E21FE1">
      <w:pPr>
        <w:pStyle w:val="Bullet"/>
      </w:pPr>
      <w:r>
        <w:t>Equality Act</w:t>
      </w:r>
    </w:p>
    <w:p w14:paraId="1ADA07BE" w14:textId="0817CB67" w:rsidR="00FA3667" w:rsidRDefault="00FA3667" w:rsidP="00E21FE1">
      <w:pPr>
        <w:pStyle w:val="Bullet"/>
      </w:pPr>
      <w:r>
        <w:t xml:space="preserve">Obscene Publications Act </w:t>
      </w:r>
    </w:p>
    <w:p w14:paraId="3967B554" w14:textId="13E2DDB3" w:rsidR="00FA3667" w:rsidRDefault="00FA3667" w:rsidP="00E21FE1">
      <w:pPr>
        <w:pStyle w:val="Bullet"/>
      </w:pPr>
      <w:r>
        <w:t xml:space="preserve">Regulation of Investigatory Powers Act </w:t>
      </w:r>
    </w:p>
    <w:p w14:paraId="5AA41EEC" w14:textId="015FE71C" w:rsidR="00FA3667" w:rsidRDefault="00FA3667" w:rsidP="00E21FE1">
      <w:pPr>
        <w:pStyle w:val="Bullet"/>
      </w:pPr>
      <w:r>
        <w:t xml:space="preserve">Criminal Justice and Public Order Act </w:t>
      </w:r>
    </w:p>
    <w:p w14:paraId="7E3B187A" w14:textId="77777777" w:rsidR="00FA3667" w:rsidRDefault="00FA3667" w:rsidP="00E21FE1">
      <w:pPr>
        <w:pStyle w:val="Bullet"/>
      </w:pPr>
      <w:r w:rsidRPr="00FA3667">
        <w:t>The Telecommunications (Lawful Business Practice) (Interception of Communications) Regulations</w:t>
      </w:r>
    </w:p>
    <w:p w14:paraId="5B6ABB38" w14:textId="3E32331A" w:rsidR="00FA3667" w:rsidRDefault="00FA3667" w:rsidP="00E21FE1">
      <w:pPr>
        <w:pStyle w:val="Bullet"/>
      </w:pPr>
      <w:r>
        <w:t>Environmental Information Regulations</w:t>
      </w:r>
    </w:p>
    <w:p w14:paraId="39C93138" w14:textId="6DEA3F95" w:rsidR="001C18C9" w:rsidRDefault="001C18C9" w:rsidP="00D428BA">
      <w:pPr>
        <w:ind w:left="0"/>
      </w:pPr>
    </w:p>
    <w:p w14:paraId="5CC4A1DA" w14:textId="77777777" w:rsidR="005232F2" w:rsidRDefault="005232F2">
      <w:pPr>
        <w:ind w:left="0"/>
        <w:jc w:val="left"/>
        <w:rPr>
          <w:rFonts w:cs="Arial"/>
          <w:b/>
          <w:bCs/>
          <w:kern w:val="32"/>
          <w:sz w:val="28"/>
          <w:szCs w:val="32"/>
        </w:rPr>
      </w:pPr>
      <w:bookmarkStart w:id="105" w:name="_Toc365562519"/>
      <w:bookmarkStart w:id="106" w:name="_Toc365562520"/>
      <w:bookmarkStart w:id="107" w:name="_Toc229982696"/>
      <w:bookmarkEnd w:id="105"/>
      <w:bookmarkEnd w:id="106"/>
      <w:r>
        <w:br w:type="page"/>
      </w:r>
    </w:p>
    <w:p w14:paraId="2E98C7E0" w14:textId="515C4B61" w:rsidR="00F11E37" w:rsidRDefault="00F11E37" w:rsidP="00694901">
      <w:pPr>
        <w:pStyle w:val="Heading1"/>
      </w:pPr>
      <w:bookmarkStart w:id="108" w:name="_Toc42769800"/>
      <w:bookmarkStart w:id="109" w:name="_Ref128385448"/>
      <w:bookmarkStart w:id="110" w:name="_Ref128385470"/>
      <w:bookmarkStart w:id="111" w:name="_Toc128599583"/>
      <w:r>
        <w:lastRenderedPageBreak/>
        <w:t>Related Documents</w:t>
      </w:r>
      <w:bookmarkEnd w:id="107"/>
      <w:bookmarkEnd w:id="108"/>
      <w:bookmarkEnd w:id="109"/>
      <w:bookmarkEnd w:id="110"/>
      <w:bookmarkEnd w:id="111"/>
    </w:p>
    <w:p w14:paraId="0C95EF0A" w14:textId="77777777" w:rsidR="00D87C90" w:rsidRDefault="00D87C90" w:rsidP="00D87C90">
      <w:pPr>
        <w:pStyle w:val="Bullet"/>
      </w:pPr>
      <w:r>
        <w:t>ICT Acceptable Use Policy</w:t>
      </w:r>
    </w:p>
    <w:p w14:paraId="76F8C2AC" w14:textId="6FF65889" w:rsidR="008C65C4" w:rsidRPr="00210574" w:rsidRDefault="008C65C4" w:rsidP="00813B51">
      <w:pPr>
        <w:pStyle w:val="Bullet"/>
      </w:pPr>
      <w:r>
        <w:t>Electronic Communications Policy</w:t>
      </w:r>
    </w:p>
    <w:p w14:paraId="1F2B0686" w14:textId="58AF6F1D" w:rsidR="00D87C90" w:rsidRDefault="00D87C90" w:rsidP="00D87C90">
      <w:pPr>
        <w:pStyle w:val="Bullet"/>
      </w:pPr>
      <w:r w:rsidRPr="00645A85">
        <w:t>Mobile and Home Working Policy</w:t>
      </w:r>
    </w:p>
    <w:p w14:paraId="4051329A" w14:textId="77777777" w:rsidR="008C65C4" w:rsidRDefault="008C65C4" w:rsidP="00813B51">
      <w:pPr>
        <w:pStyle w:val="Bullet"/>
      </w:pPr>
      <w:r>
        <w:t>ICT Hardware Policy</w:t>
      </w:r>
    </w:p>
    <w:p w14:paraId="259882CF" w14:textId="77777777" w:rsidR="008C65C4" w:rsidRPr="00210574" w:rsidRDefault="008C65C4" w:rsidP="00813B51">
      <w:pPr>
        <w:pStyle w:val="Bullet"/>
      </w:pPr>
      <w:r>
        <w:t>ICT Software Policy</w:t>
      </w:r>
    </w:p>
    <w:p w14:paraId="66DF1537" w14:textId="77777777" w:rsidR="008C65C4" w:rsidRPr="00210574" w:rsidRDefault="008C65C4" w:rsidP="00813B51">
      <w:pPr>
        <w:pStyle w:val="Bullet"/>
      </w:pPr>
      <w:r>
        <w:t>ICT Standards Policy</w:t>
      </w:r>
    </w:p>
    <w:p w14:paraId="173DCCE7" w14:textId="5D468260" w:rsidR="008C65C4" w:rsidRDefault="008C65C4" w:rsidP="00813B51">
      <w:pPr>
        <w:pStyle w:val="Bullet"/>
      </w:pPr>
      <w:r>
        <w:t>Telecommunication Policy</w:t>
      </w:r>
    </w:p>
    <w:p w14:paraId="17228E75" w14:textId="77777777" w:rsidR="008C65C4" w:rsidRDefault="008C65C4" w:rsidP="00813B51">
      <w:pPr>
        <w:pStyle w:val="Bullet"/>
      </w:pPr>
      <w:r>
        <w:t>Protective Marking Policy</w:t>
      </w:r>
    </w:p>
    <w:p w14:paraId="23BFDE0C" w14:textId="121CA29D" w:rsidR="008C65C4" w:rsidRDefault="0014629E" w:rsidP="00813B51">
      <w:pPr>
        <w:pStyle w:val="Bullet"/>
      </w:pPr>
      <w:r w:rsidRPr="0014629E">
        <w:t>Disciplinary Procedure Policy</w:t>
      </w:r>
    </w:p>
    <w:p w14:paraId="24424749" w14:textId="7D812C2B" w:rsidR="00963045" w:rsidRDefault="008C65C4" w:rsidP="00813B51">
      <w:pPr>
        <w:pStyle w:val="Bullet"/>
      </w:pPr>
      <w:r>
        <w:t>Corporate Retention Policy</w:t>
      </w:r>
    </w:p>
    <w:p w14:paraId="339639B6" w14:textId="5F490BD9" w:rsidR="006B61E9" w:rsidRPr="00813B51" w:rsidRDefault="00FA3667" w:rsidP="00813B51">
      <w:pPr>
        <w:pStyle w:val="Bullet"/>
      </w:pPr>
      <w:r w:rsidRPr="00FA3667">
        <w:t>Data Breach Incident Reporting Policy</w:t>
      </w:r>
    </w:p>
    <w:p w14:paraId="4112A0B6" w14:textId="77777777" w:rsidR="00486E4E" w:rsidRDefault="00486E4E" w:rsidP="00694901">
      <w:pPr>
        <w:pStyle w:val="Heading1"/>
      </w:pPr>
      <w:bookmarkStart w:id="112" w:name="_Toc42769801"/>
      <w:bookmarkStart w:id="113" w:name="_Toc128599584"/>
      <w:bookmarkStart w:id="114" w:name="_Toc229982704"/>
      <w:r>
        <w:t>Appendices</w:t>
      </w:r>
      <w:bookmarkEnd w:id="112"/>
      <w:bookmarkEnd w:id="113"/>
    </w:p>
    <w:p w14:paraId="6689434B" w14:textId="77777777" w:rsidR="009E3037" w:rsidRDefault="00486E4E" w:rsidP="009E3037">
      <w:pPr>
        <w:pStyle w:val="Heading2"/>
      </w:pPr>
      <w:r w:rsidRPr="00486E4E">
        <w:t>Appendix A – Information Security Policy Overview</w:t>
      </w:r>
    </w:p>
    <w:p w14:paraId="26E343C8" w14:textId="3BD435AC" w:rsidR="009E3037" w:rsidRPr="009E3037" w:rsidRDefault="009E3037" w:rsidP="009E3037">
      <w:pPr>
        <w:sectPr w:rsidR="009E3037" w:rsidRPr="009E3037" w:rsidSect="00C16962">
          <w:headerReference w:type="even" r:id="rId20"/>
          <w:headerReference w:type="default" r:id="rId21"/>
          <w:footerReference w:type="default" r:id="rId22"/>
          <w:headerReference w:type="first" r:id="rId23"/>
          <w:footerReference w:type="first" r:id="rId24"/>
          <w:pgSz w:w="11906" w:h="16838" w:code="9"/>
          <w:pgMar w:top="1134" w:right="851" w:bottom="1134" w:left="851" w:header="567" w:footer="425" w:gutter="0"/>
          <w:cols w:space="708"/>
          <w:titlePg/>
          <w:docGrid w:linePitch="360"/>
        </w:sectPr>
      </w:pPr>
      <w:r>
        <w:t>Appendix B - Access Control Policy</w:t>
      </w:r>
    </w:p>
    <w:p w14:paraId="5247B1F5" w14:textId="77777777" w:rsidR="009B07E0" w:rsidRDefault="009B07E0" w:rsidP="00694901">
      <w:pPr>
        <w:pStyle w:val="Heading1"/>
        <w:numPr>
          <w:ilvl w:val="0"/>
          <w:numId w:val="0"/>
        </w:numPr>
      </w:pPr>
      <w:bookmarkStart w:id="115" w:name="_Action_Plan_to"/>
      <w:bookmarkStart w:id="116" w:name="_Toc365562525"/>
      <w:bookmarkStart w:id="117" w:name="_Figure_1_–"/>
      <w:bookmarkStart w:id="118" w:name="_Figure_2_–"/>
      <w:bookmarkStart w:id="119" w:name="_Toc365562526"/>
      <w:bookmarkStart w:id="120" w:name="_Toc365562527"/>
      <w:bookmarkStart w:id="121" w:name="_Toc365562530"/>
      <w:bookmarkStart w:id="122" w:name="_Toc365562533"/>
      <w:bookmarkStart w:id="123" w:name="_Toc365562536"/>
      <w:bookmarkStart w:id="124" w:name="_Toc365562539"/>
      <w:bookmarkStart w:id="125" w:name="_Toc365562542"/>
      <w:bookmarkStart w:id="126" w:name="_Toc365562545"/>
      <w:bookmarkStart w:id="127" w:name="_Toc365562548"/>
      <w:bookmarkStart w:id="128" w:name="_Toc365562551"/>
      <w:bookmarkStart w:id="129" w:name="_Toc365562554"/>
      <w:bookmarkStart w:id="130" w:name="_Toc365562557"/>
      <w:bookmarkStart w:id="131" w:name="_Toc365562560"/>
      <w:bookmarkStart w:id="132" w:name="_Toc365562563"/>
      <w:bookmarkStart w:id="133" w:name="_Toc42769802"/>
      <w:bookmarkStart w:id="134" w:name="_Toc12859958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9B07E0">
        <w:lastRenderedPageBreak/>
        <w:t xml:space="preserve">Appendix </w:t>
      </w:r>
      <w:r w:rsidR="006B61E9">
        <w:t>A</w:t>
      </w:r>
      <w:r w:rsidR="006B61E9" w:rsidRPr="009B07E0">
        <w:t xml:space="preserve"> </w:t>
      </w:r>
      <w:r w:rsidRPr="009B07E0">
        <w:t>– Information Security Policy Overview</w:t>
      </w:r>
      <w:bookmarkEnd w:id="133"/>
      <w:bookmarkEnd w:id="134"/>
    </w:p>
    <w:p w14:paraId="2382D6F4" w14:textId="77777777" w:rsidR="009B07E0" w:rsidRPr="00E74634" w:rsidRDefault="009B07E0" w:rsidP="00D428BA">
      <w:pPr>
        <w:pStyle w:val="ListBullet"/>
        <w:numPr>
          <w:ilvl w:val="0"/>
          <w:numId w:val="0"/>
        </w:numPr>
        <w:ind w:left="720"/>
        <w:jc w:val="both"/>
        <w:rPr>
          <w:sz w:val="16"/>
          <w:szCs w:val="16"/>
        </w:rPr>
      </w:pPr>
    </w:p>
    <w:tbl>
      <w:tblPr>
        <w:tblW w:w="10031" w:type="dxa"/>
        <w:tblBorders>
          <w:top w:val="nil"/>
          <w:left w:val="nil"/>
          <w:bottom w:val="nil"/>
          <w:right w:val="nil"/>
        </w:tblBorders>
        <w:tblLook w:val="0000" w:firstRow="0" w:lastRow="0" w:firstColumn="0" w:lastColumn="0" w:noHBand="0" w:noVBand="0"/>
      </w:tblPr>
      <w:tblGrid>
        <w:gridCol w:w="4928"/>
        <w:gridCol w:w="5103"/>
      </w:tblGrid>
      <w:tr w:rsidR="009B07E0" w:rsidRPr="007B11F4" w14:paraId="4F6DB422" w14:textId="77777777" w:rsidTr="1EAB6475">
        <w:trPr>
          <w:trHeight w:val="10993"/>
        </w:trPr>
        <w:tc>
          <w:tcPr>
            <w:tcW w:w="49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7D0509" w14:textId="77777777" w:rsidR="009B07E0" w:rsidRPr="00016E2E" w:rsidRDefault="009B07E0" w:rsidP="00D428BA">
            <w:pPr>
              <w:ind w:left="142"/>
              <w:rPr>
                <w:b/>
                <w:bCs/>
                <w:sz w:val="28"/>
                <w:szCs w:val="28"/>
              </w:rPr>
            </w:pPr>
            <w:r w:rsidRPr="1EAB6475">
              <w:rPr>
                <w:b/>
                <w:bCs/>
                <w:sz w:val="28"/>
                <w:szCs w:val="28"/>
              </w:rPr>
              <w:t xml:space="preserve">DO’S! </w:t>
            </w:r>
          </w:p>
          <w:p w14:paraId="70372586" w14:textId="77777777" w:rsidR="009B07E0" w:rsidRPr="007E7CCB" w:rsidRDefault="009B07E0" w:rsidP="00D428BA">
            <w:pPr>
              <w:ind w:left="142"/>
              <w:rPr>
                <w:sz w:val="16"/>
                <w:szCs w:val="16"/>
              </w:rPr>
            </w:pPr>
          </w:p>
          <w:p w14:paraId="0EA77E3E" w14:textId="1BA0FE8B" w:rsidR="009B07E0" w:rsidRPr="007E7CCB" w:rsidRDefault="009B07E0" w:rsidP="007B0E5E">
            <w:pPr>
              <w:pStyle w:val="ListParagraph"/>
              <w:numPr>
                <w:ilvl w:val="0"/>
                <w:numId w:val="32"/>
              </w:numPr>
              <w:ind w:left="360"/>
            </w:pPr>
            <w:r w:rsidRPr="007E7CCB">
              <w:t>Keep your passwords secret</w:t>
            </w:r>
            <w:r w:rsidR="005232F2">
              <w:t>. I</w:t>
            </w:r>
            <w:r w:rsidRPr="007E7CCB">
              <w:t xml:space="preserve">f you suspect that </w:t>
            </w:r>
            <w:r w:rsidR="00921907">
              <w:t>a</w:t>
            </w:r>
            <w:r w:rsidRPr="007E7CCB">
              <w:t xml:space="preserve"> password has been revealed to anyone</w:t>
            </w:r>
            <w:r w:rsidR="00921907">
              <w:t>.</w:t>
            </w:r>
            <w:r w:rsidRPr="007E7CCB">
              <w:t xml:space="preserve"> </w:t>
            </w:r>
            <w:r w:rsidR="00921907">
              <w:t>P</w:t>
            </w:r>
            <w:r w:rsidRPr="007E7CCB">
              <w:t xml:space="preserve">lease </w:t>
            </w:r>
            <w:r w:rsidR="005232F2">
              <w:t>change it</w:t>
            </w:r>
            <w:r w:rsidRPr="007E7CCB">
              <w:t xml:space="preserve"> immediately</w:t>
            </w:r>
            <w:r w:rsidR="00CA56E3" w:rsidRPr="007E7CCB">
              <w:t>.</w:t>
            </w:r>
          </w:p>
          <w:p w14:paraId="4AA2CE0A" w14:textId="77777777" w:rsidR="009B07E0" w:rsidRPr="007B0E5E" w:rsidRDefault="009B07E0" w:rsidP="007B0E5E">
            <w:pPr>
              <w:pStyle w:val="ListParagraph"/>
              <w:ind w:left="360"/>
            </w:pPr>
          </w:p>
          <w:p w14:paraId="62C73457" w14:textId="4C6A0DD2" w:rsidR="009B07E0" w:rsidRPr="007E7CCB" w:rsidRDefault="00CA56E3" w:rsidP="007B0E5E">
            <w:pPr>
              <w:pStyle w:val="ListParagraph"/>
              <w:numPr>
                <w:ilvl w:val="0"/>
                <w:numId w:val="32"/>
              </w:numPr>
              <w:ind w:left="360"/>
            </w:pPr>
            <w:r w:rsidRPr="007E7CCB">
              <w:t>Highlight security risks</w:t>
            </w:r>
            <w:r w:rsidR="000D722A" w:rsidRPr="007E7CCB">
              <w:t xml:space="preserve"> </w:t>
            </w:r>
            <w:r w:rsidR="005232F2">
              <w:t xml:space="preserve">such as broken locks </w:t>
            </w:r>
            <w:r w:rsidR="000D722A" w:rsidRPr="007E7CCB">
              <w:t>to your Line Manager.</w:t>
            </w:r>
          </w:p>
          <w:p w14:paraId="0F2FDE3A" w14:textId="77777777" w:rsidR="009B07E0" w:rsidRPr="007E7CCB" w:rsidRDefault="009B07E0" w:rsidP="007B0E5E">
            <w:pPr>
              <w:pStyle w:val="ListParagraph"/>
              <w:ind w:left="360"/>
            </w:pPr>
          </w:p>
          <w:p w14:paraId="3A6D0AC6" w14:textId="0A51D864" w:rsidR="009B07E0" w:rsidRPr="007E7CCB" w:rsidRDefault="005232F2" w:rsidP="007B0E5E">
            <w:pPr>
              <w:pStyle w:val="ListParagraph"/>
              <w:numPr>
                <w:ilvl w:val="0"/>
                <w:numId w:val="32"/>
              </w:numPr>
              <w:ind w:left="360"/>
            </w:pPr>
            <w:r>
              <w:t>Ensure that people passing by do not have the opportunity to read documents left open on your desk or screen</w:t>
            </w:r>
            <w:r w:rsidR="00CA56E3" w:rsidRPr="007E7CCB">
              <w:t>.</w:t>
            </w:r>
          </w:p>
          <w:p w14:paraId="04430E26" w14:textId="77777777" w:rsidR="009B07E0" w:rsidRPr="007E7CCB" w:rsidRDefault="009B07E0" w:rsidP="007B0E5E">
            <w:pPr>
              <w:pStyle w:val="ListParagraph"/>
              <w:ind w:left="360"/>
            </w:pPr>
          </w:p>
          <w:p w14:paraId="1B826E78" w14:textId="00E72928" w:rsidR="009B07E0" w:rsidRPr="007E7CCB" w:rsidRDefault="009B07E0" w:rsidP="007B0E5E">
            <w:pPr>
              <w:pStyle w:val="ListParagraph"/>
              <w:numPr>
                <w:ilvl w:val="0"/>
                <w:numId w:val="32"/>
              </w:numPr>
              <w:ind w:left="360"/>
            </w:pPr>
            <w:r w:rsidRPr="007E7CCB">
              <w:t xml:space="preserve">If you </w:t>
            </w:r>
            <w:r w:rsidR="005232F2">
              <w:t>receive an on-screen virus warning do not respond, instead, contact ICT while it is still on-screen.</w:t>
            </w:r>
          </w:p>
          <w:p w14:paraId="75D4C0F1" w14:textId="77777777" w:rsidR="009B07E0" w:rsidRPr="007E7CCB" w:rsidRDefault="009B07E0" w:rsidP="007B0E5E">
            <w:pPr>
              <w:pStyle w:val="ListParagraph"/>
              <w:ind w:left="360"/>
            </w:pPr>
          </w:p>
          <w:p w14:paraId="7DFAC519" w14:textId="3F22992E" w:rsidR="009B07E0" w:rsidRPr="007E7CCB" w:rsidRDefault="009B07E0" w:rsidP="007B0E5E">
            <w:pPr>
              <w:pStyle w:val="ListParagraph"/>
              <w:numPr>
                <w:ilvl w:val="0"/>
                <w:numId w:val="32"/>
              </w:numPr>
              <w:ind w:left="360"/>
            </w:pPr>
            <w:r w:rsidRPr="007E7CCB">
              <w:t xml:space="preserve">Protect </w:t>
            </w:r>
            <w:r w:rsidR="00016E2E">
              <w:t xml:space="preserve">information by ensuring that it is kept confidential, </w:t>
            </w:r>
            <w:r w:rsidR="00921907">
              <w:t>accurate and available</w:t>
            </w:r>
            <w:r w:rsidR="000F738C">
              <w:t xml:space="preserve"> for use</w:t>
            </w:r>
            <w:r w:rsidR="00921907">
              <w:t>.</w:t>
            </w:r>
          </w:p>
          <w:p w14:paraId="1868517C" w14:textId="77777777" w:rsidR="009B07E0" w:rsidRPr="007E7CCB" w:rsidRDefault="009B07E0" w:rsidP="007B0E5E">
            <w:pPr>
              <w:pStyle w:val="ListParagraph"/>
              <w:ind w:left="360"/>
            </w:pPr>
          </w:p>
          <w:p w14:paraId="750AD032" w14:textId="2D5B55A7" w:rsidR="009B07E0" w:rsidRPr="007E7CCB" w:rsidRDefault="00CA56E3" w:rsidP="007B0E5E">
            <w:pPr>
              <w:pStyle w:val="ListParagraph"/>
              <w:numPr>
                <w:ilvl w:val="0"/>
                <w:numId w:val="32"/>
              </w:numPr>
              <w:ind w:left="360"/>
            </w:pPr>
            <w:r w:rsidRPr="007E7CCB">
              <w:t xml:space="preserve">Lock your </w:t>
            </w:r>
            <w:r w:rsidR="005232F2" w:rsidRPr="007E7CCB">
              <w:t>system or</w:t>
            </w:r>
            <w:r w:rsidR="004F6169" w:rsidRPr="007E7CCB">
              <w:t xml:space="preserve"> log out when leaving your desk</w:t>
            </w:r>
            <w:r w:rsidR="005232F2">
              <w:t xml:space="preserve">, unless </w:t>
            </w:r>
            <w:r w:rsidR="00D4780D">
              <w:t>you are taking</w:t>
            </w:r>
            <w:r w:rsidR="005232F2">
              <w:t xml:space="preserve"> your laptop to </w:t>
            </w:r>
            <w:r w:rsidR="00D4780D">
              <w:t>somewhere</w:t>
            </w:r>
            <w:r w:rsidR="005232F2">
              <w:t xml:space="preserve"> in the same building</w:t>
            </w:r>
            <w:r w:rsidR="004F6169" w:rsidRPr="007E7CCB">
              <w:t>.</w:t>
            </w:r>
          </w:p>
          <w:p w14:paraId="3AE1F950" w14:textId="77777777" w:rsidR="009B07E0" w:rsidRPr="007E7CCB" w:rsidRDefault="009B07E0" w:rsidP="007B0E5E">
            <w:pPr>
              <w:pStyle w:val="ListParagraph"/>
              <w:ind w:left="360"/>
            </w:pPr>
          </w:p>
          <w:p w14:paraId="0A264250" w14:textId="23F1A1BD" w:rsidR="009B07E0" w:rsidRPr="007E7CCB" w:rsidRDefault="009B07E0" w:rsidP="007B0E5E">
            <w:pPr>
              <w:pStyle w:val="ListParagraph"/>
              <w:numPr>
                <w:ilvl w:val="0"/>
                <w:numId w:val="32"/>
              </w:numPr>
              <w:ind w:left="360"/>
            </w:pPr>
            <w:r w:rsidRPr="007E7CCB">
              <w:t>When transporting a laptop</w:t>
            </w:r>
            <w:r w:rsidR="00921907">
              <w:t xml:space="preserve"> outside of office buildings</w:t>
            </w:r>
            <w:r w:rsidRPr="007E7CCB">
              <w:t xml:space="preserve">, ensure it stays in the case provided when not stationary, it will protect the equipment. </w:t>
            </w:r>
          </w:p>
          <w:p w14:paraId="78CABF24" w14:textId="77777777" w:rsidR="009B07E0" w:rsidRPr="007E7CCB" w:rsidRDefault="009B07E0" w:rsidP="007B0E5E">
            <w:pPr>
              <w:pStyle w:val="ListParagraph"/>
              <w:ind w:left="360"/>
            </w:pPr>
          </w:p>
          <w:p w14:paraId="1513BE3E" w14:textId="07D6A0BC" w:rsidR="009B07E0" w:rsidRPr="007E7CCB" w:rsidRDefault="00486E4E" w:rsidP="007B0E5E">
            <w:pPr>
              <w:pStyle w:val="ListParagraph"/>
              <w:numPr>
                <w:ilvl w:val="0"/>
                <w:numId w:val="32"/>
              </w:numPr>
              <w:ind w:left="360"/>
            </w:pPr>
            <w:r>
              <w:t>B</w:t>
            </w:r>
            <w:r w:rsidR="009C1AD4">
              <w:t>e careful who you allow to follow you through security doors.</w:t>
            </w:r>
          </w:p>
          <w:p w14:paraId="3176153C" w14:textId="77777777" w:rsidR="009B07E0" w:rsidRPr="007E7CCB" w:rsidRDefault="009B07E0" w:rsidP="007B0E5E">
            <w:pPr>
              <w:pStyle w:val="ListParagraph"/>
              <w:ind w:left="360"/>
            </w:pPr>
          </w:p>
          <w:p w14:paraId="1A1967EE" w14:textId="4FE1144D" w:rsidR="007E7CCB" w:rsidRPr="007E7CCB" w:rsidRDefault="009C1AD4" w:rsidP="007B0E5E">
            <w:pPr>
              <w:pStyle w:val="ListParagraph"/>
              <w:numPr>
                <w:ilvl w:val="0"/>
                <w:numId w:val="32"/>
              </w:numPr>
              <w:ind w:left="360"/>
            </w:pPr>
            <w:r>
              <w:t>Consider the risks of</w:t>
            </w:r>
            <w:r w:rsidR="009B07E0" w:rsidRPr="007E7CCB">
              <w:t xml:space="preserve"> eating or drinking near </w:t>
            </w:r>
            <w:r w:rsidR="00CA56E3" w:rsidRPr="007E7CCB">
              <w:t xml:space="preserve">computer </w:t>
            </w:r>
            <w:r w:rsidR="009B07E0" w:rsidRPr="007E7CCB">
              <w:t>equipment.</w:t>
            </w:r>
            <w:r w:rsidR="007E7CCB" w:rsidRPr="007E7CCB">
              <w:t xml:space="preserve"> </w:t>
            </w:r>
          </w:p>
          <w:p w14:paraId="5BB4D3BA" w14:textId="77777777" w:rsidR="007E7CCB" w:rsidRDefault="007E7CCB" w:rsidP="007B0E5E">
            <w:pPr>
              <w:pStyle w:val="ListParagraph"/>
              <w:ind w:left="360"/>
            </w:pPr>
          </w:p>
          <w:p w14:paraId="2F819B52" w14:textId="08D4BD2C" w:rsidR="00404D78" w:rsidRDefault="00291499" w:rsidP="007B0E5E">
            <w:pPr>
              <w:pStyle w:val="ListParagraph"/>
              <w:numPr>
                <w:ilvl w:val="0"/>
                <w:numId w:val="32"/>
              </w:numPr>
              <w:ind w:left="360"/>
            </w:pPr>
            <w:r>
              <w:t xml:space="preserve"> </w:t>
            </w:r>
            <w:r w:rsidR="00486E4E">
              <w:t>E</w:t>
            </w:r>
            <w:r w:rsidR="009C1AD4">
              <w:t>nsure that cabinets and rooms containing confidential data and/or information are kept locked when not in use.</w:t>
            </w:r>
          </w:p>
          <w:p w14:paraId="4B660D4E" w14:textId="77777777" w:rsidR="009C1AD4" w:rsidRDefault="009C1AD4" w:rsidP="007B0E5E">
            <w:pPr>
              <w:pStyle w:val="ListParagraph"/>
              <w:ind w:left="360"/>
            </w:pPr>
          </w:p>
          <w:p w14:paraId="432B5E3D" w14:textId="6469E360" w:rsidR="009C1AD4" w:rsidRPr="007E7CCB" w:rsidRDefault="009C1AD4" w:rsidP="007B0E5E">
            <w:pPr>
              <w:pStyle w:val="ListParagraph"/>
              <w:numPr>
                <w:ilvl w:val="0"/>
                <w:numId w:val="32"/>
              </w:numPr>
              <w:ind w:left="360"/>
            </w:pPr>
            <w:r>
              <w:t>Be aware of suspicious activity and report it.</w:t>
            </w:r>
          </w:p>
        </w:tc>
        <w:tc>
          <w:tcPr>
            <w:tcW w:w="510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B1190" w14:textId="77777777" w:rsidR="009B07E0" w:rsidRPr="00DD3BE5" w:rsidRDefault="009B07E0" w:rsidP="00D428BA">
            <w:pPr>
              <w:ind w:left="176"/>
              <w:rPr>
                <w:b/>
                <w:sz w:val="28"/>
                <w:szCs w:val="28"/>
              </w:rPr>
            </w:pPr>
            <w:r w:rsidRPr="00DD3BE5">
              <w:rPr>
                <w:b/>
                <w:sz w:val="28"/>
                <w:szCs w:val="28"/>
              </w:rPr>
              <w:t>DONT’S</w:t>
            </w:r>
          </w:p>
          <w:p w14:paraId="166DC57D" w14:textId="77777777" w:rsidR="009B07E0" w:rsidRPr="00E74634" w:rsidRDefault="009B07E0" w:rsidP="00D428BA">
            <w:pPr>
              <w:ind w:left="176"/>
              <w:rPr>
                <w:sz w:val="16"/>
                <w:szCs w:val="16"/>
              </w:rPr>
            </w:pPr>
          </w:p>
          <w:p w14:paraId="0C3E0FC6" w14:textId="7E1879F9" w:rsidR="009B07E0" w:rsidRPr="007B11F4" w:rsidRDefault="7C8AC066" w:rsidP="007B0E5E">
            <w:pPr>
              <w:pStyle w:val="ListParagraph"/>
              <w:numPr>
                <w:ilvl w:val="0"/>
                <w:numId w:val="28"/>
              </w:numPr>
              <w:ind w:left="360"/>
            </w:pPr>
            <w:r>
              <w:t xml:space="preserve">Do not use the council’s computer equipment for personal use </w:t>
            </w:r>
            <w:r w:rsidR="1EB849A0">
              <w:t>unless authorised to do so</w:t>
            </w:r>
            <w:r w:rsidR="4A874A53">
              <w:t>.</w:t>
            </w:r>
          </w:p>
          <w:p w14:paraId="43EFDDB8" w14:textId="77777777" w:rsidR="009B07E0" w:rsidRPr="00E74634" w:rsidRDefault="009B07E0" w:rsidP="00016E2E">
            <w:pPr>
              <w:ind w:left="0"/>
              <w:rPr>
                <w:sz w:val="16"/>
                <w:szCs w:val="16"/>
              </w:rPr>
            </w:pPr>
          </w:p>
          <w:p w14:paraId="6419BDEC" w14:textId="64DD13E3" w:rsidR="009B07E0" w:rsidRPr="007B11F4" w:rsidRDefault="009B07E0" w:rsidP="00016E2E">
            <w:pPr>
              <w:pStyle w:val="ListParagraph"/>
              <w:numPr>
                <w:ilvl w:val="0"/>
                <w:numId w:val="28"/>
              </w:numPr>
              <w:ind w:left="360"/>
            </w:pPr>
            <w:r w:rsidRPr="007B11F4">
              <w:t>Do not write your passwords down!</w:t>
            </w:r>
          </w:p>
          <w:p w14:paraId="4A97FE05" w14:textId="77777777" w:rsidR="009B07E0" w:rsidRPr="007B11F4" w:rsidRDefault="009B07E0" w:rsidP="00016E2E">
            <w:pPr>
              <w:ind w:left="0"/>
            </w:pPr>
          </w:p>
          <w:p w14:paraId="43F8E640" w14:textId="2F61F7A1" w:rsidR="009B07E0" w:rsidRPr="007B11F4" w:rsidRDefault="007B0E5E" w:rsidP="00016E2E">
            <w:pPr>
              <w:pStyle w:val="ListParagraph"/>
              <w:numPr>
                <w:ilvl w:val="0"/>
                <w:numId w:val="27"/>
              </w:numPr>
              <w:ind w:left="360"/>
            </w:pPr>
            <w:r>
              <w:t>Do</w:t>
            </w:r>
            <w:r w:rsidR="009B07E0">
              <w:t xml:space="preserve"> not disclose your passwords to anyone, including ICT </w:t>
            </w:r>
            <w:r w:rsidR="009C1AD4">
              <w:t>officers.</w:t>
            </w:r>
          </w:p>
          <w:p w14:paraId="3EA5F653" w14:textId="77777777" w:rsidR="009B07E0" w:rsidRPr="007B11F4" w:rsidRDefault="009B07E0" w:rsidP="00016E2E">
            <w:pPr>
              <w:ind w:left="0"/>
            </w:pPr>
          </w:p>
          <w:p w14:paraId="7FE79628" w14:textId="1875F1F3" w:rsidR="009B07E0" w:rsidRPr="007B11F4" w:rsidRDefault="009B07E0" w:rsidP="00016E2E">
            <w:pPr>
              <w:pStyle w:val="ListParagraph"/>
              <w:numPr>
                <w:ilvl w:val="0"/>
                <w:numId w:val="29"/>
              </w:numPr>
              <w:ind w:left="360"/>
            </w:pPr>
            <w:r w:rsidRPr="007B11F4">
              <w:t xml:space="preserve">Do not </w:t>
            </w:r>
            <w:r w:rsidR="00D00177">
              <w:t>ignore damaged or worn security devices. Get them replaced.</w:t>
            </w:r>
          </w:p>
          <w:p w14:paraId="72786BB9" w14:textId="77777777" w:rsidR="009B07E0" w:rsidRPr="007B11F4" w:rsidRDefault="009B07E0" w:rsidP="00016E2E">
            <w:pPr>
              <w:ind w:left="0"/>
            </w:pPr>
          </w:p>
          <w:p w14:paraId="10C98754" w14:textId="0220AA4E" w:rsidR="009B07E0" w:rsidRDefault="009B07E0" w:rsidP="00016E2E">
            <w:pPr>
              <w:pStyle w:val="ListParagraph"/>
              <w:numPr>
                <w:ilvl w:val="0"/>
                <w:numId w:val="30"/>
              </w:numPr>
              <w:ind w:left="360"/>
            </w:pPr>
            <w:r w:rsidRPr="007B11F4">
              <w:t xml:space="preserve">Do not </w:t>
            </w:r>
            <w:r w:rsidR="00D00177">
              <w:t>leave windows open at the end of the day.</w:t>
            </w:r>
          </w:p>
          <w:p w14:paraId="1E596361" w14:textId="77777777" w:rsidR="000D722A" w:rsidRDefault="000D722A" w:rsidP="00016E2E">
            <w:pPr>
              <w:ind w:left="0"/>
            </w:pPr>
          </w:p>
          <w:p w14:paraId="32093950" w14:textId="1BFD7662" w:rsidR="009B07E0" w:rsidRDefault="001F201F" w:rsidP="001F201F">
            <w:pPr>
              <w:pStyle w:val="ListParagraph"/>
              <w:numPr>
                <w:ilvl w:val="0"/>
                <w:numId w:val="31"/>
              </w:numPr>
            </w:pPr>
            <w:r>
              <w:t>D</w:t>
            </w:r>
            <w:r w:rsidRPr="001F201F">
              <w:t>o</w:t>
            </w:r>
            <w:r>
              <w:t xml:space="preserve"> </w:t>
            </w:r>
            <w:r w:rsidRPr="001F201F">
              <w:t>n</w:t>
            </w:r>
            <w:r>
              <w:t>o</w:t>
            </w:r>
            <w:r w:rsidRPr="001F201F">
              <w:t xml:space="preserve">t allow </w:t>
            </w:r>
            <w:r>
              <w:t>any</w:t>
            </w:r>
            <w:r w:rsidRPr="001F201F">
              <w:t xml:space="preserve">one to </w:t>
            </w:r>
            <w:r>
              <w:t>use a</w:t>
            </w:r>
            <w:r w:rsidRPr="001F201F">
              <w:t xml:space="preserve"> device </w:t>
            </w:r>
            <w:r>
              <w:t xml:space="preserve">that is logged in under your </w:t>
            </w:r>
            <w:r w:rsidR="009B18EC">
              <w:t>credentials or</w:t>
            </w:r>
            <w:r w:rsidRPr="001F201F">
              <w:t xml:space="preserve"> share your login details</w:t>
            </w:r>
            <w:r>
              <w:t>.</w:t>
            </w:r>
          </w:p>
          <w:p w14:paraId="149A5967" w14:textId="77777777" w:rsidR="001F201F" w:rsidRPr="007B11F4" w:rsidRDefault="001F201F" w:rsidP="001F201F">
            <w:pPr>
              <w:pStyle w:val="ListParagraph"/>
              <w:ind w:left="536"/>
            </w:pPr>
          </w:p>
          <w:p w14:paraId="26E87B7E" w14:textId="430B775F" w:rsidR="009B07E0" w:rsidRPr="007B11F4" w:rsidRDefault="009B07E0" w:rsidP="00016E2E">
            <w:pPr>
              <w:pStyle w:val="ListParagraph"/>
              <w:numPr>
                <w:ilvl w:val="0"/>
                <w:numId w:val="33"/>
              </w:numPr>
              <w:ind w:left="360"/>
            </w:pPr>
            <w:r w:rsidRPr="007B11F4">
              <w:t xml:space="preserve">Do not </w:t>
            </w:r>
            <w:r w:rsidR="00D00177">
              <w:t xml:space="preserve">allow visitors into secure areas without </w:t>
            </w:r>
            <w:r w:rsidR="00046720">
              <w:t xml:space="preserve">first </w:t>
            </w:r>
            <w:r w:rsidR="00D00177">
              <w:t>checking their ID.</w:t>
            </w:r>
          </w:p>
          <w:p w14:paraId="3FD66AEA" w14:textId="77777777" w:rsidR="009B07E0" w:rsidRPr="007B11F4" w:rsidRDefault="009B07E0" w:rsidP="00016E2E">
            <w:pPr>
              <w:ind w:left="0"/>
            </w:pPr>
          </w:p>
          <w:p w14:paraId="1FD05A31" w14:textId="7566FF25" w:rsidR="009B07E0" w:rsidRDefault="00486E4E" w:rsidP="00016E2E">
            <w:pPr>
              <w:pStyle w:val="ListParagraph"/>
              <w:numPr>
                <w:ilvl w:val="0"/>
                <w:numId w:val="34"/>
              </w:numPr>
              <w:ind w:left="360"/>
            </w:pPr>
            <w:r>
              <w:t>You are not authorised to</w:t>
            </w:r>
            <w:r w:rsidR="009B07E0" w:rsidRPr="007B11F4">
              <w:t xml:space="preserve"> purchase any </w:t>
            </w:r>
            <w:r>
              <w:t>ICT</w:t>
            </w:r>
            <w:r w:rsidR="009B07E0" w:rsidRPr="007B11F4">
              <w:t xml:space="preserve"> equipment</w:t>
            </w:r>
            <w:r w:rsidR="009B07E0">
              <w:t>, USB devices</w:t>
            </w:r>
            <w:r w:rsidR="009B07E0" w:rsidRPr="007B11F4">
              <w:t xml:space="preserve"> or accessories</w:t>
            </w:r>
            <w:r>
              <w:t xml:space="preserve">, </w:t>
            </w:r>
            <w:r w:rsidR="009B07E0" w:rsidRPr="007B11F4">
              <w:t>including cameras</w:t>
            </w:r>
            <w:r>
              <w:t>, tablets, phones etc. A</w:t>
            </w:r>
            <w:r w:rsidR="009B07E0" w:rsidRPr="007B11F4">
              <w:t xml:space="preserve">ll </w:t>
            </w:r>
            <w:r>
              <w:t>such</w:t>
            </w:r>
            <w:r w:rsidR="009B07E0" w:rsidRPr="007B11F4">
              <w:t xml:space="preserve"> purchases must be </w:t>
            </w:r>
            <w:r>
              <w:t>centrally purchased</w:t>
            </w:r>
            <w:r w:rsidR="009B07E0" w:rsidRPr="007B11F4">
              <w:t xml:space="preserve"> </w:t>
            </w:r>
            <w:r>
              <w:t>via</w:t>
            </w:r>
            <w:r w:rsidR="009B07E0" w:rsidRPr="007B11F4">
              <w:t xml:space="preserve"> the I</w:t>
            </w:r>
            <w:r w:rsidR="009B07E0">
              <w:t>C</w:t>
            </w:r>
            <w:r w:rsidR="009B07E0" w:rsidRPr="007B11F4">
              <w:t xml:space="preserve">T </w:t>
            </w:r>
            <w:r>
              <w:t>department</w:t>
            </w:r>
            <w:r w:rsidR="000D722A">
              <w:t>.</w:t>
            </w:r>
          </w:p>
          <w:p w14:paraId="1720D2B5" w14:textId="77777777" w:rsidR="00C93551" w:rsidRPr="007B11F4" w:rsidRDefault="00C93551" w:rsidP="00016E2E">
            <w:pPr>
              <w:ind w:left="0"/>
            </w:pPr>
          </w:p>
          <w:p w14:paraId="6140397A" w14:textId="5C65B553" w:rsidR="009B07E0" w:rsidRPr="007B11F4" w:rsidRDefault="009B07E0" w:rsidP="00016E2E">
            <w:pPr>
              <w:pStyle w:val="ListParagraph"/>
              <w:numPr>
                <w:ilvl w:val="0"/>
                <w:numId w:val="35"/>
              </w:numPr>
              <w:ind w:left="360"/>
            </w:pPr>
            <w:r>
              <w:t>Do not</w:t>
            </w:r>
            <w:r w:rsidRPr="007B11F4">
              <w:t xml:space="preserve"> loan I</w:t>
            </w:r>
            <w:r>
              <w:t>C</w:t>
            </w:r>
            <w:r w:rsidRPr="007B11F4">
              <w:t xml:space="preserve">T </w:t>
            </w:r>
            <w:r w:rsidR="00016E2E" w:rsidRPr="007B11F4">
              <w:t>equipment or</w:t>
            </w:r>
            <w:r w:rsidRPr="007B11F4">
              <w:t xml:space="preserve"> disclose passwords to anyone</w:t>
            </w:r>
            <w:r>
              <w:t xml:space="preserve"> outside of the council</w:t>
            </w:r>
            <w:r w:rsidR="00D00177">
              <w:t>.</w:t>
            </w:r>
          </w:p>
          <w:p w14:paraId="77E9E159" w14:textId="77777777" w:rsidR="009B07E0" w:rsidRPr="007B11F4" w:rsidRDefault="009B07E0" w:rsidP="00016E2E">
            <w:pPr>
              <w:ind w:left="0"/>
            </w:pPr>
          </w:p>
          <w:p w14:paraId="6276FFFA" w14:textId="54E51C6F" w:rsidR="009B07E0" w:rsidRPr="007B11F4" w:rsidRDefault="009B07E0" w:rsidP="00016E2E">
            <w:pPr>
              <w:pStyle w:val="ListParagraph"/>
              <w:numPr>
                <w:ilvl w:val="0"/>
                <w:numId w:val="36"/>
              </w:numPr>
              <w:ind w:left="360"/>
            </w:pPr>
            <w:r w:rsidRPr="007B11F4">
              <w:t>Do not allow anyone to connect non-approved I</w:t>
            </w:r>
            <w:r>
              <w:t>C</w:t>
            </w:r>
            <w:r w:rsidRPr="007B11F4">
              <w:t xml:space="preserve">T equipment to </w:t>
            </w:r>
            <w:r w:rsidR="00D428BA">
              <w:t>council</w:t>
            </w:r>
            <w:r w:rsidRPr="007B11F4">
              <w:t xml:space="preserve"> ICT equipment.</w:t>
            </w:r>
            <w:r w:rsidR="00274888">
              <w:t xml:space="preserve"> </w:t>
            </w:r>
            <w:r w:rsidRPr="007B11F4">
              <w:t>Contact the I</w:t>
            </w:r>
            <w:r>
              <w:t>C</w:t>
            </w:r>
            <w:r w:rsidRPr="007B11F4">
              <w:t xml:space="preserve">T Service Desk if </w:t>
            </w:r>
            <w:r w:rsidR="00486E4E">
              <w:t>there</w:t>
            </w:r>
            <w:r w:rsidRPr="007B11F4">
              <w:t xml:space="preserve"> is a requirement.</w:t>
            </w:r>
          </w:p>
          <w:p w14:paraId="0A470259" w14:textId="77777777" w:rsidR="009B07E0" w:rsidRPr="007B11F4" w:rsidRDefault="009B07E0" w:rsidP="00016E2E">
            <w:pPr>
              <w:ind w:left="0"/>
            </w:pPr>
          </w:p>
          <w:p w14:paraId="6131D2B8" w14:textId="43012C38" w:rsidR="009B07E0" w:rsidRPr="007B11F4" w:rsidRDefault="009B07E0" w:rsidP="00016E2E">
            <w:pPr>
              <w:pStyle w:val="ListParagraph"/>
              <w:numPr>
                <w:ilvl w:val="0"/>
                <w:numId w:val="37"/>
              </w:numPr>
              <w:ind w:left="360"/>
            </w:pPr>
            <w:r>
              <w:t xml:space="preserve">Do not dispose of any sensitive </w:t>
            </w:r>
            <w:r w:rsidR="00486E4E">
              <w:t xml:space="preserve">- </w:t>
            </w:r>
            <w:r>
              <w:t>personal or confidential</w:t>
            </w:r>
            <w:r w:rsidR="00486E4E">
              <w:t xml:space="preserve"> –</w:t>
            </w:r>
            <w:r>
              <w:t xml:space="preserve"> material</w:t>
            </w:r>
            <w:r w:rsidR="00486E4E">
              <w:t xml:space="preserve">, </w:t>
            </w:r>
            <w:r>
              <w:t xml:space="preserve">including </w:t>
            </w:r>
            <w:r w:rsidR="00486E4E">
              <w:t>CD, DVD, Blu Ray</w:t>
            </w:r>
            <w:r>
              <w:t xml:space="preserve"> disks</w:t>
            </w:r>
            <w:r w:rsidR="00486E4E">
              <w:t xml:space="preserve"> and USB sticks</w:t>
            </w:r>
            <w:r>
              <w:t xml:space="preserve"> in the waste bins, if in doubt </w:t>
            </w:r>
            <w:r w:rsidR="28DDB934">
              <w:t xml:space="preserve">take it </w:t>
            </w:r>
            <w:r>
              <w:t>to the ICT department</w:t>
            </w:r>
            <w:r w:rsidR="00486E4E">
              <w:t xml:space="preserve"> for appropriate disposal</w:t>
            </w:r>
            <w:r>
              <w:t>.</w:t>
            </w:r>
          </w:p>
        </w:tc>
      </w:tr>
    </w:tbl>
    <w:p w14:paraId="100A0B12" w14:textId="672AB6D7" w:rsidR="00532899" w:rsidRDefault="00532899" w:rsidP="00D428BA">
      <w:pPr>
        <w:pStyle w:val="ListBullet"/>
        <w:numPr>
          <w:ilvl w:val="0"/>
          <w:numId w:val="0"/>
        </w:numPr>
        <w:ind w:left="720"/>
        <w:jc w:val="both"/>
      </w:pPr>
    </w:p>
    <w:p w14:paraId="6CB55734" w14:textId="77777777" w:rsidR="00532899" w:rsidRDefault="00532899">
      <w:pPr>
        <w:ind w:left="0"/>
        <w:jc w:val="left"/>
      </w:pPr>
      <w:r>
        <w:br w:type="page"/>
      </w:r>
    </w:p>
    <w:p w14:paraId="60D9FEC4" w14:textId="0408A570" w:rsidR="009E3037" w:rsidRDefault="009E3037" w:rsidP="00694901">
      <w:pPr>
        <w:pStyle w:val="Heading1"/>
        <w:numPr>
          <w:ilvl w:val="0"/>
          <w:numId w:val="0"/>
        </w:numPr>
      </w:pPr>
      <w:bookmarkStart w:id="135" w:name="_Toc128599586"/>
      <w:r>
        <w:lastRenderedPageBreak/>
        <w:t>Appendix B</w:t>
      </w:r>
      <w:r w:rsidR="00880E5E">
        <w:t xml:space="preserve"> – Access Control Policy</w:t>
      </w:r>
      <w:bookmarkEnd w:id="135"/>
    </w:p>
    <w:p w14:paraId="03DF64D3" w14:textId="571BCED1" w:rsidR="00532899" w:rsidRPr="00701BE9" w:rsidRDefault="00532899" w:rsidP="00694901">
      <w:pPr>
        <w:pStyle w:val="Heading1"/>
        <w:numPr>
          <w:ilvl w:val="0"/>
          <w:numId w:val="42"/>
        </w:numPr>
      </w:pPr>
      <w:bookmarkStart w:id="136" w:name="_Toc79915388"/>
      <w:bookmarkStart w:id="137" w:name="_Toc128599587"/>
      <w:r w:rsidRPr="00701BE9">
        <w:t>Aim</w:t>
      </w:r>
      <w:bookmarkEnd w:id="136"/>
      <w:bookmarkEnd w:id="137"/>
    </w:p>
    <w:p w14:paraId="2C2B9ABE" w14:textId="77777777" w:rsidR="00532899" w:rsidRPr="00593E1C" w:rsidRDefault="00532899" w:rsidP="00532899">
      <w:pPr>
        <w:pStyle w:val="Heading2"/>
      </w:pPr>
      <w:r w:rsidRPr="00593E1C">
        <w:t>The aim of this policy is to ensure appropriate access control rules are in place across Isle of Wight Council's ICT, including the network and associated information systems, to ensure the confidentiality, integrity, and availability of systems and information.</w:t>
      </w:r>
    </w:p>
    <w:p w14:paraId="1FDC2552" w14:textId="77777777" w:rsidR="00532899" w:rsidRPr="00553499" w:rsidRDefault="00532899" w:rsidP="00532899">
      <w:pPr>
        <w:pStyle w:val="Heading2"/>
      </w:pPr>
      <w:r w:rsidRPr="00553499">
        <w:t>It ensures the actions or operations that a legitimate user can perform are those authorised for their role and ensures that the risks associated with unauthorised access are mitigated.</w:t>
      </w:r>
    </w:p>
    <w:p w14:paraId="5B907A67" w14:textId="77777777" w:rsidR="00532899" w:rsidRPr="00553499" w:rsidRDefault="00532899" w:rsidP="00532899">
      <w:pPr>
        <w:pStyle w:val="Heading2"/>
      </w:pPr>
      <w:r w:rsidRPr="00553499">
        <w:t>Access control must be in place to protect the interests of the council by providing a secure and readily accessible environment.</w:t>
      </w:r>
    </w:p>
    <w:p w14:paraId="50B4A36C" w14:textId="77777777" w:rsidR="00532899" w:rsidRDefault="00532899" w:rsidP="00694901">
      <w:pPr>
        <w:pStyle w:val="Heading1"/>
      </w:pPr>
      <w:bookmarkStart w:id="138" w:name="_Toc79915389"/>
      <w:bookmarkStart w:id="139" w:name="_Toc128599588"/>
      <w:r w:rsidRPr="002A4D8F">
        <w:t>Scope</w:t>
      </w:r>
      <w:bookmarkEnd w:id="138"/>
      <w:bookmarkEnd w:id="139"/>
    </w:p>
    <w:p w14:paraId="3CEE568D" w14:textId="77777777" w:rsidR="00532899" w:rsidRPr="002A4D8F" w:rsidRDefault="00532899" w:rsidP="00532899">
      <w:pPr>
        <w:pStyle w:val="Heading2"/>
      </w:pPr>
      <w:r w:rsidRPr="002A4D8F">
        <w:t>This policy applies to the council's network, its resources, and associated information systems and applications.</w:t>
      </w:r>
    </w:p>
    <w:p w14:paraId="1E7B43C7" w14:textId="77777777" w:rsidR="00532899" w:rsidRPr="002A4D8F" w:rsidRDefault="00532899" w:rsidP="00532899">
      <w:pPr>
        <w:pStyle w:val="Heading2"/>
      </w:pPr>
      <w:r w:rsidRPr="002A4D8F">
        <w:t xml:space="preserve">The policy applies to individuals requesting access to council ICT and the ongoing management of that access. This includes, but is not limited to, employees, </w:t>
      </w:r>
      <w:r>
        <w:t xml:space="preserve">elected </w:t>
      </w:r>
      <w:r w:rsidRPr="002A4D8F">
        <w:t>members, contractors, consultants, volunteers, and third-party organisations.</w:t>
      </w:r>
    </w:p>
    <w:p w14:paraId="79E3F9FD" w14:textId="77777777" w:rsidR="00532899" w:rsidRDefault="00532899" w:rsidP="00694901">
      <w:pPr>
        <w:pStyle w:val="Heading1"/>
      </w:pPr>
      <w:bookmarkStart w:id="140" w:name="_Toc79915390"/>
      <w:bookmarkStart w:id="141" w:name="_Toc128599589"/>
      <w:r>
        <w:t>Access Control Principles</w:t>
      </w:r>
      <w:bookmarkEnd w:id="140"/>
      <w:bookmarkEnd w:id="141"/>
    </w:p>
    <w:p w14:paraId="39FA50CD" w14:textId="77777777" w:rsidR="00532899" w:rsidRDefault="00532899" w:rsidP="00532899">
      <w:pPr>
        <w:pStyle w:val="Heading2"/>
      </w:pPr>
      <w:r>
        <w:t>Access must be strictly controlled to maintain the confidentiality, integrity and availability of information and systems.</w:t>
      </w:r>
    </w:p>
    <w:p w14:paraId="52FAA5E8" w14:textId="77777777" w:rsidR="00532899" w:rsidRDefault="00532899" w:rsidP="00532899">
      <w:pPr>
        <w:pStyle w:val="Heading2"/>
      </w:pPr>
      <w:r>
        <w:t>The overall security of the infrastructure, systems, applications and information must take precedence over any individual requirement for access.</w:t>
      </w:r>
    </w:p>
    <w:p w14:paraId="74BBA286" w14:textId="77777777" w:rsidR="00532899" w:rsidRDefault="00532899" w:rsidP="00532899">
      <w:pPr>
        <w:pStyle w:val="Heading2"/>
      </w:pPr>
      <w:r>
        <w:t>Access rights must be based on a clear business need and must be afforded in line with the principles of need to know and need to access.</w:t>
      </w:r>
    </w:p>
    <w:p w14:paraId="5D56E870" w14:textId="77777777" w:rsidR="00532899" w:rsidRDefault="00532899" w:rsidP="00532899">
      <w:pPr>
        <w:pStyle w:val="Heading2"/>
      </w:pPr>
      <w:r>
        <w:t>The allocation and use of privileged access rights must be strictly controlled.</w:t>
      </w:r>
    </w:p>
    <w:p w14:paraId="6A1FF0F8" w14:textId="77777777" w:rsidR="00532899" w:rsidRDefault="00532899" w:rsidP="00532899">
      <w:pPr>
        <w:pStyle w:val="Heading2"/>
      </w:pPr>
      <w:r>
        <w:t>Access to the council network must be through the provision of a unique User ID which must be assigned to an individual user to enable an audit of specific activity and to ensure accountability of actions.</w:t>
      </w:r>
    </w:p>
    <w:p w14:paraId="666C4397" w14:textId="77777777" w:rsidR="00532899" w:rsidRDefault="00532899" w:rsidP="00532899">
      <w:pPr>
        <w:pStyle w:val="Heading2"/>
      </w:pPr>
      <w:r>
        <w:t>Generic user accounts must not be permitted unless exceptional circumstances exist and only when there is a clearly defined and documented business reason to do so.</w:t>
      </w:r>
    </w:p>
    <w:p w14:paraId="6269EE77" w14:textId="77777777" w:rsidR="00532899" w:rsidRDefault="00532899" w:rsidP="00532899">
      <w:pPr>
        <w:pStyle w:val="Heading2"/>
      </w:pPr>
      <w:r>
        <w:t>Account holders must conform to the council's Information Security Policy, Electronic Communications Policy and Protective Marking Policy.</w:t>
      </w:r>
    </w:p>
    <w:p w14:paraId="14EE39AD" w14:textId="77777777" w:rsidR="00532899" w:rsidRDefault="00532899" w:rsidP="00532899">
      <w:pPr>
        <w:pStyle w:val="Heading2"/>
      </w:pPr>
      <w:r>
        <w:t>Access provided to non-council staff must be supported by a relevant information sharing agreement and/or contract which sets out appropriate information assurance requirements. Services must be the minimum necessary.</w:t>
      </w:r>
    </w:p>
    <w:p w14:paraId="122771A6" w14:textId="77777777" w:rsidR="00532899" w:rsidRDefault="00532899" w:rsidP="00532899">
      <w:pPr>
        <w:pStyle w:val="Heading2"/>
      </w:pPr>
      <w:r>
        <w:lastRenderedPageBreak/>
        <w:t>Access to council email must be strictly limited to council staff or in very limited circumstances those representing the council.</w:t>
      </w:r>
    </w:p>
    <w:p w14:paraId="0E3FB1F1" w14:textId="77777777" w:rsidR="00532899" w:rsidRDefault="00532899" w:rsidP="00694901">
      <w:pPr>
        <w:pStyle w:val="Heading1"/>
      </w:pPr>
      <w:bookmarkStart w:id="142" w:name="_Toc79915391"/>
      <w:bookmarkStart w:id="143" w:name="_Toc128599590"/>
      <w:r>
        <w:t>Access Authorisation</w:t>
      </w:r>
      <w:bookmarkEnd w:id="142"/>
      <w:bookmarkEnd w:id="143"/>
    </w:p>
    <w:p w14:paraId="3C9A2CB7" w14:textId="77777777" w:rsidR="00532899" w:rsidRDefault="00532899" w:rsidP="00532899">
      <w:pPr>
        <w:pStyle w:val="Heading2"/>
      </w:pPr>
      <w:r>
        <w:t>Before access is authorised a formal process must be followed which requires that:</w:t>
      </w:r>
    </w:p>
    <w:p w14:paraId="01B22ADF" w14:textId="77777777" w:rsidR="00532899" w:rsidRPr="00553499" w:rsidRDefault="00532899" w:rsidP="009D4D94">
      <w:pPr>
        <w:pStyle w:val="Heading3"/>
      </w:pPr>
      <w:r w:rsidRPr="00553499">
        <w:t>An agreed business need is identified.</w:t>
      </w:r>
    </w:p>
    <w:p w14:paraId="2B235DF1" w14:textId="77777777" w:rsidR="00532899" w:rsidRPr="00553499" w:rsidRDefault="00532899" w:rsidP="009D4D94">
      <w:pPr>
        <w:pStyle w:val="Heading3"/>
      </w:pPr>
      <w:r w:rsidRPr="00553499">
        <w:t>Authority is provided by a relevant line manager.</w:t>
      </w:r>
    </w:p>
    <w:p w14:paraId="06D7B17C" w14:textId="77777777" w:rsidR="00532899" w:rsidRPr="00553499" w:rsidRDefault="00532899" w:rsidP="009D4D94">
      <w:pPr>
        <w:pStyle w:val="Heading3"/>
      </w:pPr>
      <w:r w:rsidRPr="00553499">
        <w:t>The identity of the User is verified.</w:t>
      </w:r>
    </w:p>
    <w:p w14:paraId="1BC09EBE" w14:textId="77777777" w:rsidR="00532899" w:rsidRPr="00553499" w:rsidRDefault="00532899" w:rsidP="009D4D94">
      <w:pPr>
        <w:pStyle w:val="Heading3"/>
      </w:pPr>
      <w:r w:rsidRPr="00553499">
        <w:t>The provision of privileged access is via formal change control.</w:t>
      </w:r>
    </w:p>
    <w:p w14:paraId="47969772" w14:textId="77777777" w:rsidR="00532899" w:rsidRDefault="00532899" w:rsidP="00532899">
      <w:pPr>
        <w:pStyle w:val="Heading2"/>
      </w:pPr>
      <w:r>
        <w:t>The level of access provided must be commensurate with the tasks the User is expected to perform.</w:t>
      </w:r>
    </w:p>
    <w:p w14:paraId="773CC1A2" w14:textId="77777777" w:rsidR="00532899" w:rsidRDefault="00532899" w:rsidP="00532899">
      <w:pPr>
        <w:pStyle w:val="Heading2"/>
      </w:pPr>
      <w:r>
        <w:t>Users must change their passwords at the first log on and enrol for multi factor authentication (MFA).</w:t>
      </w:r>
    </w:p>
    <w:p w14:paraId="70DD6028" w14:textId="77777777" w:rsidR="00532899" w:rsidRDefault="00532899" w:rsidP="00694901">
      <w:pPr>
        <w:pStyle w:val="Heading1"/>
      </w:pPr>
      <w:bookmarkStart w:id="144" w:name="_Toc79915392"/>
      <w:bookmarkStart w:id="145" w:name="_Toc128599591"/>
      <w:r>
        <w:t>Adjustment of Access Rights</w:t>
      </w:r>
      <w:bookmarkEnd w:id="144"/>
      <w:bookmarkEnd w:id="145"/>
    </w:p>
    <w:p w14:paraId="77BEC58E" w14:textId="77777777" w:rsidR="00532899" w:rsidRDefault="00532899" w:rsidP="00532899">
      <w:pPr>
        <w:pStyle w:val="Heading2"/>
      </w:pPr>
      <w:r>
        <w:t>Adjustments to access rights must be based on the criteria set out at Para 4.</w:t>
      </w:r>
    </w:p>
    <w:p w14:paraId="6CADCF7F" w14:textId="77777777" w:rsidR="00532899" w:rsidRDefault="00532899" w:rsidP="00532899">
      <w:pPr>
        <w:pStyle w:val="Heading2"/>
      </w:pPr>
      <w:r>
        <w:t>Access rights to systems used by staff when changing roles must be reviewed by managers and updated where necessary e.g. removal of unnecessary access permissions.</w:t>
      </w:r>
    </w:p>
    <w:p w14:paraId="62FE1F2A" w14:textId="77777777" w:rsidR="00532899" w:rsidRDefault="00532899" w:rsidP="00532899">
      <w:pPr>
        <w:pStyle w:val="Heading2"/>
      </w:pPr>
      <w:r>
        <w:t>Suspension of access rights must be requested by the relevant Line Manager for lengthy periods of planned inactivity e.g. secondment; suspension; maternity leave; long term sick leave.</w:t>
      </w:r>
    </w:p>
    <w:p w14:paraId="49FE7AFA" w14:textId="77777777" w:rsidR="00532899" w:rsidRDefault="00532899" w:rsidP="00694901">
      <w:pPr>
        <w:pStyle w:val="Heading1"/>
      </w:pPr>
      <w:bookmarkStart w:id="146" w:name="_Toc79915393"/>
      <w:bookmarkStart w:id="147" w:name="_Toc128599592"/>
      <w:r>
        <w:t>Disabling of User Accounts</w:t>
      </w:r>
      <w:bookmarkEnd w:id="146"/>
      <w:bookmarkEnd w:id="147"/>
    </w:p>
    <w:p w14:paraId="42C0B82A" w14:textId="77777777" w:rsidR="00532899" w:rsidRDefault="00532899" w:rsidP="00532899">
      <w:pPr>
        <w:pStyle w:val="Heading2"/>
      </w:pPr>
      <w:r>
        <w:t>Once a business requirement ceases to be relevant e.g. due to contract termination, staff transfer, resignation, or retirement, access to the council network and to systems previously required to complete a role must be revoked and the users account disabled or modified.</w:t>
      </w:r>
    </w:p>
    <w:p w14:paraId="7665F9F2" w14:textId="77777777" w:rsidR="00532899" w:rsidRDefault="00532899" w:rsidP="00532899">
      <w:pPr>
        <w:pStyle w:val="Heading2"/>
      </w:pPr>
      <w:r>
        <w:t>Line Managers are responsible for notifying the IT Service Desk of the need to disable the User account and to disable any access permissions the user had to systems used as part of their role.</w:t>
      </w:r>
    </w:p>
    <w:p w14:paraId="4132BF30" w14:textId="77777777" w:rsidR="00532899" w:rsidRDefault="00532899" w:rsidP="00532899">
      <w:pPr>
        <w:pStyle w:val="Heading2"/>
      </w:pPr>
      <w:r>
        <w:t>ICT assets must be recovered from employees once a business requirement has ceased and returned to the council’s ICT department.</w:t>
      </w:r>
    </w:p>
    <w:p w14:paraId="52DD5B18" w14:textId="77777777" w:rsidR="00532899" w:rsidRDefault="00532899" w:rsidP="00694901">
      <w:pPr>
        <w:pStyle w:val="Heading1"/>
      </w:pPr>
      <w:bookmarkStart w:id="148" w:name="_Toc79915394"/>
      <w:bookmarkStart w:id="149" w:name="_Toc128599593"/>
      <w:r>
        <w:t>Allocation of Privileged Access Rights</w:t>
      </w:r>
      <w:bookmarkEnd w:id="148"/>
      <w:bookmarkEnd w:id="149"/>
    </w:p>
    <w:p w14:paraId="10FC8C93" w14:textId="77777777" w:rsidR="00532899" w:rsidRDefault="00532899" w:rsidP="00532899">
      <w:pPr>
        <w:pStyle w:val="Heading2"/>
      </w:pPr>
      <w:r>
        <w:t>The allocation of privileged access rights must be strictly controlled and must follow the access authorisation process.</w:t>
      </w:r>
    </w:p>
    <w:p w14:paraId="43A9A99C" w14:textId="77777777" w:rsidR="00532899" w:rsidRDefault="00532899" w:rsidP="00532899">
      <w:pPr>
        <w:pStyle w:val="Heading2"/>
      </w:pPr>
      <w:r>
        <w:t>Privileged access rights must be consistent with an individual’s role.</w:t>
      </w:r>
    </w:p>
    <w:p w14:paraId="5EDCA714" w14:textId="77777777" w:rsidR="00532899" w:rsidRDefault="00532899" w:rsidP="00532899">
      <w:pPr>
        <w:pStyle w:val="Heading2"/>
      </w:pPr>
      <w:r>
        <w:lastRenderedPageBreak/>
        <w:t>Privileged access rights must be subject to formal change control process.</w:t>
      </w:r>
    </w:p>
    <w:p w14:paraId="52028933" w14:textId="77777777" w:rsidR="00532899" w:rsidRDefault="00532899" w:rsidP="00532899">
      <w:pPr>
        <w:pStyle w:val="Heading2"/>
      </w:pPr>
      <w:r>
        <w:t xml:space="preserve">Privileged access rights must be assigned to a User ID different from those used for regular business activities. </w:t>
      </w:r>
    </w:p>
    <w:p w14:paraId="465648B0" w14:textId="77777777" w:rsidR="00532899" w:rsidRDefault="00532899" w:rsidP="00532899">
      <w:pPr>
        <w:pStyle w:val="Heading2"/>
      </w:pPr>
      <w:r>
        <w:t>When privileged access rights are no longer justifiable, they must be removed as soon as practicable.</w:t>
      </w:r>
    </w:p>
    <w:p w14:paraId="772F55A3" w14:textId="77777777" w:rsidR="00532899" w:rsidRDefault="00532899" w:rsidP="00532899">
      <w:pPr>
        <w:pStyle w:val="Heading2"/>
      </w:pPr>
      <w:r>
        <w:t>A regular review of privileged access rights must be undertaken (not less than annually).</w:t>
      </w:r>
    </w:p>
    <w:p w14:paraId="6DF535EA" w14:textId="57F9C513" w:rsidR="00532899" w:rsidRDefault="00532899" w:rsidP="00532899">
      <w:pPr>
        <w:pStyle w:val="Heading2"/>
      </w:pPr>
      <w:r>
        <w:t xml:space="preserve">Users requiring administrative privileges (for example, users who can reconfigure the network or system administrators) must be subject to the Baseline </w:t>
      </w:r>
      <w:r w:rsidR="00880E5E">
        <w:t>Personnel</w:t>
      </w:r>
      <w:r>
        <w:t xml:space="preserve"> Security Standard.</w:t>
      </w:r>
    </w:p>
    <w:p w14:paraId="50123FE9" w14:textId="08C36D90" w:rsidR="009B07E0" w:rsidRPr="00E66615" w:rsidRDefault="009B07E0" w:rsidP="00D428BA">
      <w:pPr>
        <w:pStyle w:val="ListBullet"/>
        <w:numPr>
          <w:ilvl w:val="0"/>
          <w:numId w:val="0"/>
        </w:numPr>
        <w:ind w:left="720"/>
        <w:jc w:val="both"/>
      </w:pPr>
    </w:p>
    <w:sectPr w:rsidR="009B07E0" w:rsidRPr="00E66615" w:rsidSect="00C7062D">
      <w:headerReference w:type="even" r:id="rId25"/>
      <w:headerReference w:type="default" r:id="rId26"/>
      <w:headerReference w:type="first" r:id="rId27"/>
      <w:pgSz w:w="11906" w:h="16838" w:code="9"/>
      <w:pgMar w:top="1418" w:right="1134"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225D7" w14:textId="77777777" w:rsidR="00945790" w:rsidRDefault="00945790">
      <w:r>
        <w:separator/>
      </w:r>
    </w:p>
  </w:endnote>
  <w:endnote w:type="continuationSeparator" w:id="0">
    <w:p w14:paraId="0F3BDDAB" w14:textId="77777777" w:rsidR="00945790" w:rsidRDefault="00945790">
      <w:r>
        <w:continuationSeparator/>
      </w:r>
    </w:p>
  </w:endnote>
  <w:endnote w:type="continuationNotice" w:id="1">
    <w:p w14:paraId="368DC898" w14:textId="77777777" w:rsidR="00945790" w:rsidRDefault="00945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F43A" w14:textId="77777777" w:rsidR="00AA2A83" w:rsidRPr="007F7494" w:rsidRDefault="00AA2A83" w:rsidP="001670E0">
    <w:pPr>
      <w:pStyle w:val="Footer"/>
      <w:pBdr>
        <w:bottom w:val="single" w:sz="6" w:space="1" w:color="auto"/>
      </w:pBdr>
      <w:tabs>
        <w:tab w:val="clear" w:pos="8306"/>
        <w:tab w:val="right" w:pos="9960"/>
      </w:tabs>
      <w:ind w:left="0"/>
      <w:jc w:val="left"/>
      <w:rPr>
        <w:sz w:val="16"/>
        <w:szCs w:val="16"/>
      </w:rPr>
    </w:pPr>
  </w:p>
  <w:p w14:paraId="4376FEA8" w14:textId="77777777" w:rsidR="00AA2A83" w:rsidRPr="007F7494" w:rsidRDefault="00AA2A83" w:rsidP="001670E0">
    <w:pPr>
      <w:pStyle w:val="Footer"/>
      <w:tabs>
        <w:tab w:val="clear" w:pos="8306"/>
        <w:tab w:val="right" w:pos="9960"/>
      </w:tabs>
      <w:ind w:left="0"/>
      <w:jc w:val="left"/>
      <w:rPr>
        <w:sz w:val="16"/>
        <w:szCs w:val="16"/>
      </w:rPr>
    </w:pPr>
  </w:p>
  <w:p w14:paraId="02C2CD83" w14:textId="1AD3CEFA" w:rsidR="00AA2A83" w:rsidRPr="0069795E" w:rsidRDefault="00AA2A83" w:rsidP="00307D4D">
    <w:pPr>
      <w:pStyle w:val="Footer"/>
      <w:tabs>
        <w:tab w:val="clear" w:pos="8306"/>
        <w:tab w:val="right" w:pos="10206"/>
      </w:tabs>
      <w:ind w:left="0"/>
      <w:jc w:val="left"/>
      <w:rPr>
        <w:noProof/>
        <w:szCs w:val="22"/>
      </w:rPr>
    </w:pPr>
    <w:r w:rsidRPr="0069795E">
      <w:rPr>
        <w:szCs w:val="22"/>
      </w:rPr>
      <w:t>Information Security Policy</w:t>
    </w:r>
    <w:r w:rsidRPr="0069795E">
      <w:rPr>
        <w:szCs w:val="22"/>
      </w:rPr>
      <w:tab/>
    </w:r>
    <w:r w:rsidRPr="0069795E">
      <w:rPr>
        <w:szCs w:val="22"/>
      </w:rPr>
      <w:tab/>
      <w:t xml:space="preserve">Page </w:t>
    </w:r>
    <w:r w:rsidRPr="0069795E">
      <w:rPr>
        <w:szCs w:val="22"/>
      </w:rPr>
      <w:fldChar w:fldCharType="begin"/>
    </w:r>
    <w:r w:rsidRPr="0069795E">
      <w:rPr>
        <w:szCs w:val="22"/>
      </w:rPr>
      <w:instrText xml:space="preserve"> PAGE </w:instrText>
    </w:r>
    <w:r w:rsidRPr="0069795E">
      <w:rPr>
        <w:szCs w:val="22"/>
      </w:rPr>
      <w:fldChar w:fldCharType="separate"/>
    </w:r>
    <w:r w:rsidRPr="0069795E">
      <w:rPr>
        <w:noProof/>
        <w:szCs w:val="22"/>
      </w:rPr>
      <w:t>3</w:t>
    </w:r>
    <w:r w:rsidRPr="0069795E">
      <w:rPr>
        <w:szCs w:val="22"/>
      </w:rPr>
      <w:fldChar w:fldCharType="end"/>
    </w:r>
    <w:r w:rsidRPr="0069795E">
      <w:rPr>
        <w:szCs w:val="22"/>
      </w:rPr>
      <w:t xml:space="preserve"> of </w:t>
    </w:r>
    <w:r w:rsidRPr="0069795E">
      <w:rPr>
        <w:szCs w:val="22"/>
      </w:rPr>
      <w:fldChar w:fldCharType="begin"/>
    </w:r>
    <w:r w:rsidRPr="0069795E">
      <w:rPr>
        <w:szCs w:val="22"/>
      </w:rPr>
      <w:instrText xml:space="preserve"> NUMPAGES </w:instrText>
    </w:r>
    <w:r w:rsidRPr="0069795E">
      <w:rPr>
        <w:szCs w:val="22"/>
      </w:rPr>
      <w:fldChar w:fldCharType="separate"/>
    </w:r>
    <w:r w:rsidRPr="0069795E">
      <w:rPr>
        <w:noProof/>
        <w:szCs w:val="22"/>
      </w:rPr>
      <w:t>37</w:t>
    </w:r>
    <w:r w:rsidRPr="0069795E">
      <w:rPr>
        <w:noProof/>
        <w:szCs w:val="22"/>
      </w:rPr>
      <w:fldChar w:fldCharType="end"/>
    </w:r>
  </w:p>
  <w:p w14:paraId="6FBF053A" w14:textId="71B42E97" w:rsidR="00AA2A83" w:rsidRPr="0069795E" w:rsidRDefault="00AA2A83" w:rsidP="00887ADF">
    <w:pPr>
      <w:pStyle w:val="Footer"/>
      <w:tabs>
        <w:tab w:val="clear" w:pos="4153"/>
        <w:tab w:val="clear" w:pos="8306"/>
      </w:tabs>
      <w:ind w:left="0" w:right="-2"/>
      <w:jc w:val="center"/>
      <w:rPr>
        <w:caps/>
        <w:szCs w:val="22"/>
      </w:rPr>
    </w:pPr>
    <w:r w:rsidRPr="0069795E">
      <w:rPr>
        <w:caps/>
        <w:szCs w:val="22"/>
      </w:rPr>
      <w:t>Uncontrolled when printed</w:t>
    </w:r>
  </w:p>
  <w:p w14:paraId="286C5077" w14:textId="77777777" w:rsidR="00AA2A83" w:rsidRPr="0069795E" w:rsidRDefault="00AA2A83" w:rsidP="00887ADF">
    <w:pPr>
      <w:pStyle w:val="Footer"/>
      <w:tabs>
        <w:tab w:val="clear" w:pos="4153"/>
        <w:tab w:val="clear" w:pos="8306"/>
      </w:tabs>
      <w:ind w:left="0" w:right="-2"/>
      <w:jc w:val="center"/>
      <w:rPr>
        <w:caps/>
        <w:szCs w:val="22"/>
      </w:rPr>
    </w:pPr>
  </w:p>
  <w:p w14:paraId="2583904A" w14:textId="77DDBAED" w:rsidR="00AA2A83" w:rsidRPr="0069795E" w:rsidRDefault="00AA2A83" w:rsidP="00887ADF">
    <w:pPr>
      <w:pStyle w:val="Footer"/>
      <w:tabs>
        <w:tab w:val="clear" w:pos="4153"/>
        <w:tab w:val="clear" w:pos="8306"/>
      </w:tabs>
      <w:ind w:left="0"/>
      <w:jc w:val="center"/>
      <w:rPr>
        <w:b/>
        <w:szCs w:val="22"/>
      </w:rPr>
    </w:pPr>
    <w:r>
      <w:rPr>
        <w:szCs w:val="22"/>
      </w:rPr>
      <w:t>Final</w:t>
    </w:r>
    <w:r w:rsidRPr="0069795E">
      <w:rPr>
        <w:szCs w:val="22"/>
      </w:rPr>
      <w:t xml:space="preserve"> v</w:t>
    </w:r>
    <w:r>
      <w:rPr>
        <w:szCs w:val="22"/>
      </w:rPr>
      <w:t>5.</w:t>
    </w:r>
    <w:r w:rsidR="00592B1E">
      <w:rPr>
        <w:szCs w:val="22"/>
      </w:rPr>
      <w:t>2</w:t>
    </w:r>
    <w:r>
      <w:rPr>
        <w:szCs w:val="22"/>
      </w:rPr>
      <w:t xml:space="preserve"> </w:t>
    </w:r>
    <w:r w:rsidRPr="0069795E">
      <w:rPr>
        <w:szCs w:val="22"/>
      </w:rPr>
      <w:t>- CORPORATE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D2C3" w14:textId="64B374E8" w:rsidR="00AA2A83" w:rsidRPr="00C7062D" w:rsidRDefault="00AA2A83" w:rsidP="00C7062D">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01C73" w14:textId="77777777" w:rsidR="00945790" w:rsidRDefault="00945790">
      <w:r>
        <w:separator/>
      </w:r>
    </w:p>
  </w:footnote>
  <w:footnote w:type="continuationSeparator" w:id="0">
    <w:p w14:paraId="13B5C4F1" w14:textId="77777777" w:rsidR="00945790" w:rsidRDefault="00945790">
      <w:r>
        <w:continuationSeparator/>
      </w:r>
    </w:p>
  </w:footnote>
  <w:footnote w:type="continuationNotice" w:id="1">
    <w:p w14:paraId="21D8F39D" w14:textId="77777777" w:rsidR="00945790" w:rsidRDefault="00945790"/>
  </w:footnote>
  <w:footnote w:id="2">
    <w:p w14:paraId="6B92B9B5" w14:textId="6A4D2E6E" w:rsidR="00AA2A83" w:rsidRPr="00B17339" w:rsidRDefault="00AA2A83">
      <w:pPr>
        <w:pStyle w:val="FootnoteText"/>
        <w:rPr>
          <w:sz w:val="18"/>
          <w:szCs w:val="18"/>
        </w:rPr>
      </w:pPr>
      <w:r w:rsidRPr="00B17339">
        <w:rPr>
          <w:rStyle w:val="FootnoteReference"/>
          <w:sz w:val="18"/>
          <w:szCs w:val="18"/>
        </w:rPr>
        <w:footnoteRef/>
      </w:r>
      <w:r w:rsidRPr="00B17339">
        <w:rPr>
          <w:sz w:val="18"/>
          <w:szCs w:val="18"/>
        </w:rPr>
        <w:t xml:space="preserve"> Information is managed in a way that avoids activities or organisations that do harm to people or the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15C1" w14:textId="634BA4ED" w:rsidR="00AA2A83" w:rsidRDefault="00945790">
    <w:pPr>
      <w:pStyle w:val="Header"/>
    </w:pPr>
    <w:r>
      <w:rPr>
        <w:noProof/>
      </w:rPr>
      <w:pict w14:anchorId="6FB73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3063" o:spid="_x0000_s2050" type="#_x0000_t136" style="position:absolute;left:0;text-align:left;margin-left:0;margin-top:0;width:671.3pt;height:47.95pt;rotation:315;z-index:-251658234;mso-position-horizontal:center;mso-position-horizontal-relative:margin;mso-position-vertical:center;mso-position-vertical-relative:margin" o:allowincell="f" fillcolor="#d8d8d8 [2732]" stroked="f">
          <v:fill opacity=".5"/>
          <v:textpath style="font-family:&quot;Arial&quot;;font-size:1pt" string="UNCONTROLLED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9AB0" w14:textId="0DC3F950" w:rsidR="00AA2A83" w:rsidRDefault="00945790" w:rsidP="00A965B5">
    <w:pPr>
      <w:pStyle w:val="Footer"/>
      <w:tabs>
        <w:tab w:val="clear" w:pos="4153"/>
        <w:tab w:val="clear" w:pos="8306"/>
        <w:tab w:val="center" w:pos="4820"/>
      </w:tabs>
      <w:ind w:left="0"/>
    </w:pPr>
    <w:r>
      <w:rPr>
        <w:noProof/>
      </w:rPr>
      <w:pict w14:anchorId="20DB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3064" o:spid="_x0000_s2051" type="#_x0000_t136" style="position:absolute;left:0;text-align:left;margin-left:0;margin-top:0;width:671.3pt;height:47.95pt;rotation:315;z-index:-251658233;mso-position-horizontal:center;mso-position-horizontal-relative:margin;mso-position-vertical:center;mso-position-vertical-relative:margin" o:allowincell="f" fillcolor="#d8d8d8 [2732]" stroked="f">
          <v:fill opacity=".5"/>
          <v:textpath style="font-family:&quot;Arial&quot;;font-size:1pt" string="UNCONTROLLED WHEN PRINTED"/>
          <w10:wrap anchorx="margin" anchory="margin"/>
        </v:shape>
      </w:pict>
    </w:r>
    <w:r w:rsidR="00AA2A83">
      <w:rPr>
        <w:noProof/>
      </w:rPr>
      <w:drawing>
        <wp:anchor distT="0" distB="0" distL="114300" distR="114300" simplePos="0" relativeHeight="251658240" behindDoc="1" locked="0" layoutInCell="1" allowOverlap="1" wp14:anchorId="4F6DE746" wp14:editId="464E3588">
          <wp:simplePos x="0" y="0"/>
          <wp:positionH relativeFrom="column">
            <wp:posOffset>5029200</wp:posOffset>
          </wp:positionH>
          <wp:positionV relativeFrom="paragraph">
            <wp:posOffset>-31115</wp:posOffset>
          </wp:positionV>
          <wp:extent cx="1219200" cy="367030"/>
          <wp:effectExtent l="0" t="0" r="0" b="0"/>
          <wp:wrapThrough wrapText="bothSides">
            <wp:wrapPolygon edited="0">
              <wp:start x="0" y="0"/>
              <wp:lineTo x="0" y="20180"/>
              <wp:lineTo x="21263" y="20180"/>
              <wp:lineTo x="21263" y="0"/>
              <wp:lineTo x="0" y="0"/>
            </wp:wrapPolygon>
          </wp:wrapThrough>
          <wp:docPr id="5" name="Picture 1" descr="IWC_logo_landscape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C_logo_landscape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83">
      <w:t>Isle of Wight council</w:t>
    </w:r>
    <w:r w:rsidR="00AA2A83">
      <w:tab/>
      <w:t xml:space="preserve"> </w:t>
    </w:r>
    <w:r w:rsidR="00AA2A83" w:rsidRPr="00D532B9">
      <w:t>CORPORATE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8988" w14:textId="5CD87831" w:rsidR="00AA2A83" w:rsidRDefault="00945790" w:rsidP="00D532B9">
    <w:pPr>
      <w:tabs>
        <w:tab w:val="center" w:pos="4153"/>
        <w:tab w:val="right" w:pos="8306"/>
      </w:tabs>
      <w:jc w:val="center"/>
    </w:pPr>
    <w:r>
      <w:rPr>
        <w:noProof/>
      </w:rPr>
      <w:pict w14:anchorId="4CEDE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3062" o:spid="_x0000_s2049" type="#_x0000_t136" style="position:absolute;left:0;text-align:left;margin-left:0;margin-top:0;width:671.3pt;height:47.95pt;rotation:315;z-index:-251658235;mso-position-horizontal:center;mso-position-horizontal-relative:margin;mso-position-vertical:center;mso-position-vertical-relative:margin" o:allowincell="f" fillcolor="#d8d8d8 [2732]" stroked="f">
          <v:fill opacity=".5"/>
          <v:textpath style="font-family:&quot;Arial&quot;;font-size:1pt" string="UNCONTROLLED WHEN PRINTED"/>
          <w10:wrap anchorx="margin" anchory="margin"/>
        </v:shape>
      </w:pict>
    </w:r>
    <w:r w:rsidR="00AA2A83" w:rsidRPr="00D532B9">
      <w:t>CORPORATE POLICY</w:t>
    </w:r>
  </w:p>
  <w:p w14:paraId="1C41EB0B" w14:textId="77777777" w:rsidR="00AA2A83" w:rsidRDefault="00AA2A83">
    <w:pPr>
      <w:pStyle w:val="Header"/>
    </w:pPr>
    <w:r>
      <w:rPr>
        <w:noProof/>
      </w:rPr>
      <mc:AlternateContent>
        <mc:Choice Requires="wps">
          <w:drawing>
            <wp:anchor distT="0" distB="0" distL="114300" distR="114300" simplePos="0" relativeHeight="251658243" behindDoc="0" locked="0" layoutInCell="1" allowOverlap="1" wp14:anchorId="416878B9" wp14:editId="5FEC34A3">
              <wp:simplePos x="0" y="0"/>
              <wp:positionH relativeFrom="column">
                <wp:posOffset>2667000</wp:posOffset>
              </wp:positionH>
              <wp:positionV relativeFrom="paragraph">
                <wp:posOffset>197485</wp:posOffset>
              </wp:positionV>
              <wp:extent cx="3728085" cy="45720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8B662" w14:textId="77777777" w:rsidR="00AA2A83" w:rsidRPr="00D532B9" w:rsidRDefault="00AA2A83" w:rsidP="00E627C8">
                          <w:pPr>
                            <w:jc w:val="right"/>
                            <w:rPr>
                              <w:b/>
                              <w:color w:val="004D95"/>
                            </w:rPr>
                          </w:pPr>
                          <w:r>
                            <w:rPr>
                              <w:b/>
                              <w:color w:val="004D95"/>
                            </w:rPr>
                            <w:t>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878B9" id="_x0000_t202" coordsize="21600,21600" o:spt="202" path="m,l,21600r21600,l21600,xe">
              <v:stroke joinstyle="miter"/>
              <v:path gradientshapeok="t" o:connecttype="rect"/>
            </v:shapetype>
            <v:shape id="Text Box 5" o:spid="_x0000_s1026" type="#_x0000_t202" style="position:absolute;left:0;text-align:left;margin-left:210pt;margin-top:15.55pt;width:293.55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" stroked="f">
              <v:textbox>
                <w:txbxContent>
                  <w:p w14:paraId="7A68B662" w14:textId="77777777" w:rsidR="00AA2A83" w:rsidRPr="00D532B9" w:rsidRDefault="00AA2A83" w:rsidP="00E627C8">
                    <w:pPr>
                      <w:jc w:val="right"/>
                      <w:rPr>
                        <w:b/>
                        <w:color w:val="004D95"/>
                      </w:rPr>
                    </w:pPr>
                    <w:r>
                      <w:rPr>
                        <w:b/>
                        <w:color w:val="004D95"/>
                      </w:rPr>
                      <w:t>Resources</w:t>
                    </w:r>
                  </w:p>
                </w:txbxContent>
              </v:textbox>
            </v:shape>
          </w:pict>
        </mc:Fallback>
      </mc:AlternateContent>
    </w:r>
    <w:r>
      <w:rPr>
        <w:noProof/>
      </w:rPr>
      <w:drawing>
        <wp:anchor distT="0" distB="0" distL="114300" distR="114300" simplePos="0" relativeHeight="251658242" behindDoc="1" locked="1" layoutInCell="1" allowOverlap="1" wp14:anchorId="03AC2C7B" wp14:editId="7F33274C">
          <wp:simplePos x="0" y="0"/>
          <wp:positionH relativeFrom="column">
            <wp:posOffset>76200</wp:posOffset>
          </wp:positionH>
          <wp:positionV relativeFrom="page">
            <wp:posOffset>622935</wp:posOffset>
          </wp:positionV>
          <wp:extent cx="2286000" cy="712470"/>
          <wp:effectExtent l="0" t="0" r="0" b="0"/>
          <wp:wrapNone/>
          <wp:docPr id="7" name="Picture 7" descr="IWC logo landscap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WC logo landscap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1" locked="1" layoutInCell="1" allowOverlap="1" wp14:anchorId="68778CC9" wp14:editId="4D60F6BA">
              <wp:simplePos x="0" y="0"/>
              <wp:positionH relativeFrom="column">
                <wp:posOffset>76200</wp:posOffset>
              </wp:positionH>
              <wp:positionV relativeFrom="page">
                <wp:posOffset>1406525</wp:posOffset>
              </wp:positionV>
              <wp:extent cx="63246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270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3E4A48A2">
            <v:line id="Line 3" style="position:absolute;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369" strokeweight="1pt" from="6pt,110.75pt" to="7in,110.75pt" w14:anchorId="70172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">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F85F" w14:textId="068DD205" w:rsidR="00AA2A83" w:rsidRDefault="00945790">
    <w:pPr>
      <w:pStyle w:val="Header"/>
    </w:pPr>
    <w:r>
      <w:rPr>
        <w:noProof/>
      </w:rPr>
      <w:pict w14:anchorId="1EADA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3069" o:spid="_x0000_s2056" type="#_x0000_t136" style="position:absolute;left:0;text-align:left;margin-left:0;margin-top:0;width:671.3pt;height:47.95pt;rotation:315;z-index:-251658231;mso-position-horizontal:center;mso-position-horizontal-relative:margin;mso-position-vertical:center;mso-position-vertical-relative:margin" o:allowincell="f" fillcolor="#d8d8d8 [2732]" stroked="f">
          <v:fill opacity=".5"/>
          <v:textpath style="font-family:&quot;Arial&quot;;font-size:1pt" string="UNCONTROLLED WHEN PRIN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EC58" w14:textId="0978B0C1" w:rsidR="00AA2A83" w:rsidRDefault="00945790" w:rsidP="006F75A2">
    <w:pPr>
      <w:pBdr>
        <w:bottom w:val="single" w:sz="6" w:space="16" w:color="auto"/>
      </w:pBdr>
      <w:ind w:left="0"/>
    </w:pPr>
    <w:r>
      <w:rPr>
        <w:noProof/>
      </w:rPr>
      <w:pict w14:anchorId="27E03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3070" o:spid="_x0000_s2057" type="#_x0000_t136" style="position:absolute;left:0;text-align:left;margin-left:0;margin-top:0;width:671.3pt;height:47.95pt;rotation:315;z-index:-251658230;mso-position-horizontal:center;mso-position-horizontal-relative:margin;mso-position-vertical:center;mso-position-vertical-relative:margin" o:allowincell="f" fillcolor="#d8d8d8 [2732]" stroked="f">
          <v:fill opacity=".5"/>
          <v:textpath style="font-family:&quot;Arial&quot;;font-size:1pt" string="UNCONTROLLED WHEN PRINTED"/>
          <w10:wrap anchorx="margin" anchory="margin"/>
        </v:shape>
      </w:pict>
    </w:r>
    <w:r w:rsidR="00AA2A83">
      <w:rPr>
        <w:noProof/>
      </w:rPr>
      <w:drawing>
        <wp:anchor distT="0" distB="0" distL="114300" distR="114300" simplePos="0" relativeHeight="251658244" behindDoc="1" locked="0" layoutInCell="1" allowOverlap="1" wp14:anchorId="136EDF8D" wp14:editId="1F82DD18">
          <wp:simplePos x="0" y="0"/>
          <wp:positionH relativeFrom="column">
            <wp:posOffset>5105400</wp:posOffset>
          </wp:positionH>
          <wp:positionV relativeFrom="paragraph">
            <wp:posOffset>-31115</wp:posOffset>
          </wp:positionV>
          <wp:extent cx="1219200" cy="367030"/>
          <wp:effectExtent l="0" t="0" r="0" b="0"/>
          <wp:wrapThrough wrapText="bothSides">
            <wp:wrapPolygon edited="0">
              <wp:start x="0" y="0"/>
              <wp:lineTo x="0" y="20180"/>
              <wp:lineTo x="21263" y="20180"/>
              <wp:lineTo x="21263" y="0"/>
              <wp:lineTo x="0" y="0"/>
            </wp:wrapPolygon>
          </wp:wrapThrough>
          <wp:docPr id="6" name="Picture 6" descr="IWC_logo_landscape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WC_logo_landscape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6703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AA2A83">
        <w:t>Isle of Wight</w:t>
      </w:r>
    </w:smartTag>
    <w:r w:rsidR="00AA2A83">
      <w:t xml:space="preserve"> council</w:t>
    </w:r>
    <w:r w:rsidR="00AA2A83">
      <w:tab/>
    </w:r>
    <w:r w:rsidR="00AA2A83">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3FD7" w14:textId="4F97F635" w:rsidR="00AA2A83" w:rsidRDefault="00945790">
    <w:pPr>
      <w:pStyle w:val="Header"/>
    </w:pPr>
    <w:r>
      <w:rPr>
        <w:noProof/>
      </w:rPr>
      <w:pict w14:anchorId="35426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83068" o:spid="_x0000_s2055" type="#_x0000_t136" style="position:absolute;left:0;text-align:left;margin-left:0;margin-top:0;width:671.3pt;height:47.95pt;rotation:315;z-index:-251658232;mso-position-horizontal:center;mso-position-horizontal-relative:margin;mso-position-vertical:center;mso-position-vertical-relative:margin" o:allowincell="f" fillcolor="#d8d8d8 [2732]" stroked="f">
          <v:fill opacity=".5"/>
          <v:textpath style="font-family:&quot;Arial&quot;;font-size:1pt" string="UNCONTROLLED WHEN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768pt;height:512.3pt;visibility:visible" o:bullet="t">
        <v:imagedata r:id="rId1" o:title=""/>
      </v:shape>
    </w:pict>
  </w:numPicBullet>
  <w:abstractNum w:abstractNumId="0" w15:restartNumberingAfterBreak="0">
    <w:nsid w:val="FFFFFF88"/>
    <w:multiLevelType w:val="singleLevel"/>
    <w:tmpl w:val="6FBC034A"/>
    <w:lvl w:ilvl="0">
      <w:start w:val="1"/>
      <w:numFmt w:val="lowerLetter"/>
      <w:pStyle w:val="ListAlpha"/>
      <w:lvlText w:val="%1."/>
      <w:lvlJc w:val="left"/>
      <w:pPr>
        <w:tabs>
          <w:tab w:val="num" w:pos="360"/>
        </w:tabs>
        <w:ind w:left="360" w:hanging="360"/>
      </w:pPr>
      <w:rPr>
        <w:rFonts w:hint="default"/>
      </w:rPr>
    </w:lvl>
  </w:abstractNum>
  <w:abstractNum w:abstractNumId="1" w15:restartNumberingAfterBreak="0">
    <w:nsid w:val="FFFFFF89"/>
    <w:multiLevelType w:val="singleLevel"/>
    <w:tmpl w:val="518AA0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5C3F9D"/>
    <w:multiLevelType w:val="hybridMultilevel"/>
    <w:tmpl w:val="5B2C153A"/>
    <w:lvl w:ilvl="0" w:tplc="08090001">
      <w:start w:val="1"/>
      <w:numFmt w:val="bullet"/>
      <w:lvlText w:val=""/>
      <w:lvlJc w:val="left"/>
      <w:pPr>
        <w:tabs>
          <w:tab w:val="num" w:pos="1485"/>
        </w:tabs>
        <w:ind w:left="1485" w:hanging="360"/>
      </w:pPr>
      <w:rPr>
        <w:rFonts w:ascii="Symbol" w:hAnsi="Symbol"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0ADF4774"/>
    <w:multiLevelType w:val="hybridMultilevel"/>
    <w:tmpl w:val="027EFC48"/>
    <w:lvl w:ilvl="0" w:tplc="2EC6DAD6">
      <w:start w:val="1"/>
      <w:numFmt w:val="bullet"/>
      <w:pStyle w:val="BulletExample"/>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B6DD1"/>
    <w:multiLevelType w:val="hybridMultilevel"/>
    <w:tmpl w:val="6254C09E"/>
    <w:lvl w:ilvl="0" w:tplc="1EFAD598">
      <w:start w:val="1"/>
      <w:numFmt w:val="bullet"/>
      <w:lvlText w:val=""/>
      <w:lvlPicBulletId w:val="0"/>
      <w:lvlJc w:val="left"/>
      <w:pPr>
        <w:tabs>
          <w:tab w:val="num" w:pos="536"/>
        </w:tabs>
        <w:ind w:left="536" w:hanging="360"/>
      </w:pPr>
      <w:rPr>
        <w:rFonts w:ascii="Symbol" w:hAnsi="Symbol" w:hint="default"/>
      </w:rPr>
    </w:lvl>
    <w:lvl w:ilvl="1" w:tplc="A1FCAC16" w:tentative="1">
      <w:start w:val="1"/>
      <w:numFmt w:val="bullet"/>
      <w:lvlText w:val=""/>
      <w:lvlJc w:val="left"/>
      <w:pPr>
        <w:tabs>
          <w:tab w:val="num" w:pos="1256"/>
        </w:tabs>
        <w:ind w:left="1256" w:hanging="360"/>
      </w:pPr>
      <w:rPr>
        <w:rFonts w:ascii="Symbol" w:hAnsi="Symbol" w:hint="default"/>
      </w:rPr>
    </w:lvl>
    <w:lvl w:ilvl="2" w:tplc="6C940516" w:tentative="1">
      <w:start w:val="1"/>
      <w:numFmt w:val="bullet"/>
      <w:lvlText w:val=""/>
      <w:lvlJc w:val="left"/>
      <w:pPr>
        <w:tabs>
          <w:tab w:val="num" w:pos="1976"/>
        </w:tabs>
        <w:ind w:left="1976" w:hanging="360"/>
      </w:pPr>
      <w:rPr>
        <w:rFonts w:ascii="Symbol" w:hAnsi="Symbol" w:hint="default"/>
      </w:rPr>
    </w:lvl>
    <w:lvl w:ilvl="3" w:tplc="9AD426F2" w:tentative="1">
      <w:start w:val="1"/>
      <w:numFmt w:val="bullet"/>
      <w:lvlText w:val=""/>
      <w:lvlJc w:val="left"/>
      <w:pPr>
        <w:tabs>
          <w:tab w:val="num" w:pos="2696"/>
        </w:tabs>
        <w:ind w:left="2696" w:hanging="360"/>
      </w:pPr>
      <w:rPr>
        <w:rFonts w:ascii="Symbol" w:hAnsi="Symbol" w:hint="default"/>
      </w:rPr>
    </w:lvl>
    <w:lvl w:ilvl="4" w:tplc="75E2FD08" w:tentative="1">
      <w:start w:val="1"/>
      <w:numFmt w:val="bullet"/>
      <w:lvlText w:val=""/>
      <w:lvlJc w:val="left"/>
      <w:pPr>
        <w:tabs>
          <w:tab w:val="num" w:pos="3416"/>
        </w:tabs>
        <w:ind w:left="3416" w:hanging="360"/>
      </w:pPr>
      <w:rPr>
        <w:rFonts w:ascii="Symbol" w:hAnsi="Symbol" w:hint="default"/>
      </w:rPr>
    </w:lvl>
    <w:lvl w:ilvl="5" w:tplc="D5140E2A" w:tentative="1">
      <w:start w:val="1"/>
      <w:numFmt w:val="bullet"/>
      <w:lvlText w:val=""/>
      <w:lvlJc w:val="left"/>
      <w:pPr>
        <w:tabs>
          <w:tab w:val="num" w:pos="4136"/>
        </w:tabs>
        <w:ind w:left="4136" w:hanging="360"/>
      </w:pPr>
      <w:rPr>
        <w:rFonts w:ascii="Symbol" w:hAnsi="Symbol" w:hint="default"/>
      </w:rPr>
    </w:lvl>
    <w:lvl w:ilvl="6" w:tplc="B5A4FF3C" w:tentative="1">
      <w:start w:val="1"/>
      <w:numFmt w:val="bullet"/>
      <w:lvlText w:val=""/>
      <w:lvlJc w:val="left"/>
      <w:pPr>
        <w:tabs>
          <w:tab w:val="num" w:pos="4856"/>
        </w:tabs>
        <w:ind w:left="4856" w:hanging="360"/>
      </w:pPr>
      <w:rPr>
        <w:rFonts w:ascii="Symbol" w:hAnsi="Symbol" w:hint="default"/>
      </w:rPr>
    </w:lvl>
    <w:lvl w:ilvl="7" w:tplc="561829C6" w:tentative="1">
      <w:start w:val="1"/>
      <w:numFmt w:val="bullet"/>
      <w:lvlText w:val=""/>
      <w:lvlJc w:val="left"/>
      <w:pPr>
        <w:tabs>
          <w:tab w:val="num" w:pos="5576"/>
        </w:tabs>
        <w:ind w:left="5576" w:hanging="360"/>
      </w:pPr>
      <w:rPr>
        <w:rFonts w:ascii="Symbol" w:hAnsi="Symbol" w:hint="default"/>
      </w:rPr>
    </w:lvl>
    <w:lvl w:ilvl="8" w:tplc="E63A04D0" w:tentative="1">
      <w:start w:val="1"/>
      <w:numFmt w:val="bullet"/>
      <w:lvlText w:val=""/>
      <w:lvlJc w:val="left"/>
      <w:pPr>
        <w:tabs>
          <w:tab w:val="num" w:pos="6296"/>
        </w:tabs>
        <w:ind w:left="6296" w:hanging="360"/>
      </w:pPr>
      <w:rPr>
        <w:rFonts w:ascii="Symbol" w:hAnsi="Symbol" w:hint="default"/>
      </w:rPr>
    </w:lvl>
  </w:abstractNum>
  <w:abstractNum w:abstractNumId="5" w15:restartNumberingAfterBreak="0">
    <w:nsid w:val="1A8F193D"/>
    <w:multiLevelType w:val="hybridMultilevel"/>
    <w:tmpl w:val="73841C38"/>
    <w:lvl w:ilvl="0" w:tplc="92CC2F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458BB"/>
    <w:multiLevelType w:val="multilevel"/>
    <w:tmpl w:val="41B2C772"/>
    <w:lvl w:ilvl="0">
      <w:start w:val="1"/>
      <w:numFmt w:val="decimal"/>
      <w:isLgl/>
      <w:lvlText w:val="%1"/>
      <w:lvlJc w:val="left"/>
      <w:pPr>
        <w:tabs>
          <w:tab w:val="num" w:pos="720"/>
        </w:tabs>
        <w:ind w:left="720" w:hanging="720"/>
      </w:pPr>
      <w:rPr>
        <w:b/>
      </w:rPr>
    </w:lvl>
    <w:lvl w:ilvl="1">
      <w:start w:val="1"/>
      <w:numFmt w:val="decimal"/>
      <w:isLgl/>
      <w:lvlText w:val="%1.%2"/>
      <w:lvlJc w:val="left"/>
      <w:pPr>
        <w:tabs>
          <w:tab w:val="num" w:pos="720"/>
        </w:tabs>
        <w:ind w:left="720" w:hanging="720"/>
      </w:pPr>
      <w:rPr>
        <w:b w:val="0"/>
      </w:rPr>
    </w:lvl>
    <w:lvl w:ilvl="2">
      <w:start w:val="1"/>
      <w:numFmt w:val="decimal"/>
      <w:isLgl/>
      <w:lvlText w:val="%1.%2.%3"/>
      <w:lvlJc w:val="left"/>
      <w:pPr>
        <w:tabs>
          <w:tab w:val="num" w:pos="862"/>
        </w:tabs>
        <w:ind w:left="862" w:hanging="720"/>
      </w:pPr>
      <w:rPr>
        <w:b w:val="0"/>
      </w:rPr>
    </w:lvl>
    <w:lvl w:ilvl="3">
      <w:start w:val="1"/>
      <w:numFmt w:val="lowerLetter"/>
      <w:lvlText w:val="%4."/>
      <w:lvlJc w:val="left"/>
      <w:pPr>
        <w:tabs>
          <w:tab w:val="num" w:pos="862"/>
        </w:tabs>
        <w:ind w:left="862" w:hanging="720"/>
      </w:pPr>
      <w:rPr>
        <w:rFonts w:hint="default"/>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236D387B"/>
    <w:multiLevelType w:val="multilevel"/>
    <w:tmpl w:val="C20A91B8"/>
    <w:lvl w:ilvl="0">
      <w:start w:val="1"/>
      <w:numFmt w:val="decimal"/>
      <w:lvlText w:val="%1."/>
      <w:lvlJc w:val="left"/>
      <w:pPr>
        <w:ind w:left="42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A314C09"/>
    <w:multiLevelType w:val="hybridMultilevel"/>
    <w:tmpl w:val="67A816DA"/>
    <w:lvl w:ilvl="0" w:tplc="30325C28">
      <w:start w:val="1"/>
      <w:numFmt w:val="bullet"/>
      <w:lvlText w:val=""/>
      <w:lvlPicBulletId w:val="0"/>
      <w:lvlJc w:val="left"/>
      <w:pPr>
        <w:tabs>
          <w:tab w:val="num" w:pos="720"/>
        </w:tabs>
        <w:ind w:left="720" w:hanging="360"/>
      </w:pPr>
      <w:rPr>
        <w:rFonts w:ascii="Symbol" w:hAnsi="Symbol" w:hint="default"/>
      </w:rPr>
    </w:lvl>
    <w:lvl w:ilvl="1" w:tplc="DDEC604A" w:tentative="1">
      <w:start w:val="1"/>
      <w:numFmt w:val="bullet"/>
      <w:lvlText w:val=""/>
      <w:lvlJc w:val="left"/>
      <w:pPr>
        <w:tabs>
          <w:tab w:val="num" w:pos="1440"/>
        </w:tabs>
        <w:ind w:left="1440" w:hanging="360"/>
      </w:pPr>
      <w:rPr>
        <w:rFonts w:ascii="Symbol" w:hAnsi="Symbol" w:hint="default"/>
      </w:rPr>
    </w:lvl>
    <w:lvl w:ilvl="2" w:tplc="812C012A" w:tentative="1">
      <w:start w:val="1"/>
      <w:numFmt w:val="bullet"/>
      <w:lvlText w:val=""/>
      <w:lvlJc w:val="left"/>
      <w:pPr>
        <w:tabs>
          <w:tab w:val="num" w:pos="2160"/>
        </w:tabs>
        <w:ind w:left="2160" w:hanging="360"/>
      </w:pPr>
      <w:rPr>
        <w:rFonts w:ascii="Symbol" w:hAnsi="Symbol" w:hint="default"/>
      </w:rPr>
    </w:lvl>
    <w:lvl w:ilvl="3" w:tplc="1FA42014" w:tentative="1">
      <w:start w:val="1"/>
      <w:numFmt w:val="bullet"/>
      <w:lvlText w:val=""/>
      <w:lvlJc w:val="left"/>
      <w:pPr>
        <w:tabs>
          <w:tab w:val="num" w:pos="2880"/>
        </w:tabs>
        <w:ind w:left="2880" w:hanging="360"/>
      </w:pPr>
      <w:rPr>
        <w:rFonts w:ascii="Symbol" w:hAnsi="Symbol" w:hint="default"/>
      </w:rPr>
    </w:lvl>
    <w:lvl w:ilvl="4" w:tplc="22D21372" w:tentative="1">
      <w:start w:val="1"/>
      <w:numFmt w:val="bullet"/>
      <w:lvlText w:val=""/>
      <w:lvlJc w:val="left"/>
      <w:pPr>
        <w:tabs>
          <w:tab w:val="num" w:pos="3600"/>
        </w:tabs>
        <w:ind w:left="3600" w:hanging="360"/>
      </w:pPr>
      <w:rPr>
        <w:rFonts w:ascii="Symbol" w:hAnsi="Symbol" w:hint="default"/>
      </w:rPr>
    </w:lvl>
    <w:lvl w:ilvl="5" w:tplc="3EB887E6" w:tentative="1">
      <w:start w:val="1"/>
      <w:numFmt w:val="bullet"/>
      <w:lvlText w:val=""/>
      <w:lvlJc w:val="left"/>
      <w:pPr>
        <w:tabs>
          <w:tab w:val="num" w:pos="4320"/>
        </w:tabs>
        <w:ind w:left="4320" w:hanging="360"/>
      </w:pPr>
      <w:rPr>
        <w:rFonts w:ascii="Symbol" w:hAnsi="Symbol" w:hint="default"/>
      </w:rPr>
    </w:lvl>
    <w:lvl w:ilvl="6" w:tplc="FCE21404" w:tentative="1">
      <w:start w:val="1"/>
      <w:numFmt w:val="bullet"/>
      <w:lvlText w:val=""/>
      <w:lvlJc w:val="left"/>
      <w:pPr>
        <w:tabs>
          <w:tab w:val="num" w:pos="5040"/>
        </w:tabs>
        <w:ind w:left="5040" w:hanging="360"/>
      </w:pPr>
      <w:rPr>
        <w:rFonts w:ascii="Symbol" w:hAnsi="Symbol" w:hint="default"/>
      </w:rPr>
    </w:lvl>
    <w:lvl w:ilvl="7" w:tplc="497EDFA6" w:tentative="1">
      <w:start w:val="1"/>
      <w:numFmt w:val="bullet"/>
      <w:lvlText w:val=""/>
      <w:lvlJc w:val="left"/>
      <w:pPr>
        <w:tabs>
          <w:tab w:val="num" w:pos="5760"/>
        </w:tabs>
        <w:ind w:left="5760" w:hanging="360"/>
      </w:pPr>
      <w:rPr>
        <w:rFonts w:ascii="Symbol" w:hAnsi="Symbol" w:hint="default"/>
      </w:rPr>
    </w:lvl>
    <w:lvl w:ilvl="8" w:tplc="8020E8E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CD7F65"/>
    <w:multiLevelType w:val="hybridMultilevel"/>
    <w:tmpl w:val="69069320"/>
    <w:lvl w:ilvl="0" w:tplc="A4EA1CDA">
      <w:start w:val="1"/>
      <w:numFmt w:val="bullet"/>
      <w:pStyle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2DE572C0"/>
    <w:multiLevelType w:val="hybridMultilevel"/>
    <w:tmpl w:val="2236F2D8"/>
    <w:lvl w:ilvl="0" w:tplc="C82CB264">
      <w:start w:val="1"/>
      <w:numFmt w:val="bullet"/>
      <w:lvlText w:val=""/>
      <w:lvlPicBulletId w:val="0"/>
      <w:lvlJc w:val="left"/>
      <w:pPr>
        <w:tabs>
          <w:tab w:val="num" w:pos="720"/>
        </w:tabs>
        <w:ind w:left="720" w:hanging="360"/>
      </w:pPr>
      <w:rPr>
        <w:rFonts w:ascii="Symbol" w:hAnsi="Symbol" w:hint="default"/>
      </w:rPr>
    </w:lvl>
    <w:lvl w:ilvl="1" w:tplc="3E9EB216" w:tentative="1">
      <w:start w:val="1"/>
      <w:numFmt w:val="bullet"/>
      <w:lvlText w:val=""/>
      <w:lvlJc w:val="left"/>
      <w:pPr>
        <w:tabs>
          <w:tab w:val="num" w:pos="1440"/>
        </w:tabs>
        <w:ind w:left="1440" w:hanging="360"/>
      </w:pPr>
      <w:rPr>
        <w:rFonts w:ascii="Symbol" w:hAnsi="Symbol" w:hint="default"/>
      </w:rPr>
    </w:lvl>
    <w:lvl w:ilvl="2" w:tplc="69242162" w:tentative="1">
      <w:start w:val="1"/>
      <w:numFmt w:val="bullet"/>
      <w:lvlText w:val=""/>
      <w:lvlJc w:val="left"/>
      <w:pPr>
        <w:tabs>
          <w:tab w:val="num" w:pos="2160"/>
        </w:tabs>
        <w:ind w:left="2160" w:hanging="360"/>
      </w:pPr>
      <w:rPr>
        <w:rFonts w:ascii="Symbol" w:hAnsi="Symbol" w:hint="default"/>
      </w:rPr>
    </w:lvl>
    <w:lvl w:ilvl="3" w:tplc="FF6092FA" w:tentative="1">
      <w:start w:val="1"/>
      <w:numFmt w:val="bullet"/>
      <w:lvlText w:val=""/>
      <w:lvlJc w:val="left"/>
      <w:pPr>
        <w:tabs>
          <w:tab w:val="num" w:pos="2880"/>
        </w:tabs>
        <w:ind w:left="2880" w:hanging="360"/>
      </w:pPr>
      <w:rPr>
        <w:rFonts w:ascii="Symbol" w:hAnsi="Symbol" w:hint="default"/>
      </w:rPr>
    </w:lvl>
    <w:lvl w:ilvl="4" w:tplc="FA449220" w:tentative="1">
      <w:start w:val="1"/>
      <w:numFmt w:val="bullet"/>
      <w:lvlText w:val=""/>
      <w:lvlJc w:val="left"/>
      <w:pPr>
        <w:tabs>
          <w:tab w:val="num" w:pos="3600"/>
        </w:tabs>
        <w:ind w:left="3600" w:hanging="360"/>
      </w:pPr>
      <w:rPr>
        <w:rFonts w:ascii="Symbol" w:hAnsi="Symbol" w:hint="default"/>
      </w:rPr>
    </w:lvl>
    <w:lvl w:ilvl="5" w:tplc="4718DADC" w:tentative="1">
      <w:start w:val="1"/>
      <w:numFmt w:val="bullet"/>
      <w:lvlText w:val=""/>
      <w:lvlJc w:val="left"/>
      <w:pPr>
        <w:tabs>
          <w:tab w:val="num" w:pos="4320"/>
        </w:tabs>
        <w:ind w:left="4320" w:hanging="360"/>
      </w:pPr>
      <w:rPr>
        <w:rFonts w:ascii="Symbol" w:hAnsi="Symbol" w:hint="default"/>
      </w:rPr>
    </w:lvl>
    <w:lvl w:ilvl="6" w:tplc="C49E691E" w:tentative="1">
      <w:start w:val="1"/>
      <w:numFmt w:val="bullet"/>
      <w:lvlText w:val=""/>
      <w:lvlJc w:val="left"/>
      <w:pPr>
        <w:tabs>
          <w:tab w:val="num" w:pos="5040"/>
        </w:tabs>
        <w:ind w:left="5040" w:hanging="360"/>
      </w:pPr>
      <w:rPr>
        <w:rFonts w:ascii="Symbol" w:hAnsi="Symbol" w:hint="default"/>
      </w:rPr>
    </w:lvl>
    <w:lvl w:ilvl="7" w:tplc="08E8FC0C" w:tentative="1">
      <w:start w:val="1"/>
      <w:numFmt w:val="bullet"/>
      <w:lvlText w:val=""/>
      <w:lvlJc w:val="left"/>
      <w:pPr>
        <w:tabs>
          <w:tab w:val="num" w:pos="5760"/>
        </w:tabs>
        <w:ind w:left="5760" w:hanging="360"/>
      </w:pPr>
      <w:rPr>
        <w:rFonts w:ascii="Symbol" w:hAnsi="Symbol" w:hint="default"/>
      </w:rPr>
    </w:lvl>
    <w:lvl w:ilvl="8" w:tplc="DDD48BA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597E3C"/>
    <w:multiLevelType w:val="multilevel"/>
    <w:tmpl w:val="41B2C772"/>
    <w:lvl w:ilvl="0">
      <w:start w:val="1"/>
      <w:numFmt w:val="decimal"/>
      <w:isLgl/>
      <w:lvlText w:val="%1"/>
      <w:lvlJc w:val="left"/>
      <w:pPr>
        <w:tabs>
          <w:tab w:val="num" w:pos="720"/>
        </w:tabs>
        <w:ind w:left="720" w:hanging="720"/>
      </w:pPr>
      <w:rPr>
        <w:b/>
      </w:rPr>
    </w:lvl>
    <w:lvl w:ilvl="1">
      <w:start w:val="1"/>
      <w:numFmt w:val="decimal"/>
      <w:isLgl/>
      <w:lvlText w:val="%1.%2"/>
      <w:lvlJc w:val="left"/>
      <w:pPr>
        <w:tabs>
          <w:tab w:val="num" w:pos="720"/>
        </w:tabs>
        <w:ind w:left="720" w:hanging="720"/>
      </w:pPr>
      <w:rPr>
        <w:b w:val="0"/>
      </w:rPr>
    </w:lvl>
    <w:lvl w:ilvl="2">
      <w:start w:val="1"/>
      <w:numFmt w:val="decimal"/>
      <w:isLgl/>
      <w:lvlText w:val="%1.%2.%3"/>
      <w:lvlJc w:val="left"/>
      <w:pPr>
        <w:tabs>
          <w:tab w:val="num" w:pos="862"/>
        </w:tabs>
        <w:ind w:left="862" w:hanging="720"/>
      </w:pPr>
      <w:rPr>
        <w:b w:val="0"/>
      </w:rPr>
    </w:lvl>
    <w:lvl w:ilvl="3">
      <w:start w:val="1"/>
      <w:numFmt w:val="lowerLetter"/>
      <w:lvlText w:val="%4."/>
      <w:lvlJc w:val="left"/>
      <w:pPr>
        <w:tabs>
          <w:tab w:val="num" w:pos="862"/>
        </w:tabs>
        <w:ind w:left="862" w:hanging="720"/>
      </w:pPr>
      <w:rPr>
        <w:rFonts w:hint="default"/>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35705756"/>
    <w:multiLevelType w:val="hybridMultilevel"/>
    <w:tmpl w:val="CC80F178"/>
    <w:lvl w:ilvl="0" w:tplc="5340462E">
      <w:start w:val="1"/>
      <w:numFmt w:val="bullet"/>
      <w:lvlText w:val=""/>
      <w:lvlPicBulletId w:val="0"/>
      <w:lvlJc w:val="left"/>
      <w:pPr>
        <w:tabs>
          <w:tab w:val="num" w:pos="536"/>
        </w:tabs>
        <w:ind w:left="536" w:hanging="360"/>
      </w:pPr>
      <w:rPr>
        <w:rFonts w:ascii="Symbol" w:hAnsi="Symbol" w:hint="default"/>
      </w:rPr>
    </w:lvl>
    <w:lvl w:ilvl="1" w:tplc="8B68AAB4" w:tentative="1">
      <w:start w:val="1"/>
      <w:numFmt w:val="bullet"/>
      <w:lvlText w:val=""/>
      <w:lvlJc w:val="left"/>
      <w:pPr>
        <w:tabs>
          <w:tab w:val="num" w:pos="1256"/>
        </w:tabs>
        <w:ind w:left="1256" w:hanging="360"/>
      </w:pPr>
      <w:rPr>
        <w:rFonts w:ascii="Symbol" w:hAnsi="Symbol" w:hint="default"/>
      </w:rPr>
    </w:lvl>
    <w:lvl w:ilvl="2" w:tplc="52482876" w:tentative="1">
      <w:start w:val="1"/>
      <w:numFmt w:val="bullet"/>
      <w:lvlText w:val=""/>
      <w:lvlJc w:val="left"/>
      <w:pPr>
        <w:tabs>
          <w:tab w:val="num" w:pos="1976"/>
        </w:tabs>
        <w:ind w:left="1976" w:hanging="360"/>
      </w:pPr>
      <w:rPr>
        <w:rFonts w:ascii="Symbol" w:hAnsi="Symbol" w:hint="default"/>
      </w:rPr>
    </w:lvl>
    <w:lvl w:ilvl="3" w:tplc="8AB6D912" w:tentative="1">
      <w:start w:val="1"/>
      <w:numFmt w:val="bullet"/>
      <w:lvlText w:val=""/>
      <w:lvlJc w:val="left"/>
      <w:pPr>
        <w:tabs>
          <w:tab w:val="num" w:pos="2696"/>
        </w:tabs>
        <w:ind w:left="2696" w:hanging="360"/>
      </w:pPr>
      <w:rPr>
        <w:rFonts w:ascii="Symbol" w:hAnsi="Symbol" w:hint="default"/>
      </w:rPr>
    </w:lvl>
    <w:lvl w:ilvl="4" w:tplc="2AF0B0FC" w:tentative="1">
      <w:start w:val="1"/>
      <w:numFmt w:val="bullet"/>
      <w:lvlText w:val=""/>
      <w:lvlJc w:val="left"/>
      <w:pPr>
        <w:tabs>
          <w:tab w:val="num" w:pos="3416"/>
        </w:tabs>
        <w:ind w:left="3416" w:hanging="360"/>
      </w:pPr>
      <w:rPr>
        <w:rFonts w:ascii="Symbol" w:hAnsi="Symbol" w:hint="default"/>
      </w:rPr>
    </w:lvl>
    <w:lvl w:ilvl="5" w:tplc="468848EC" w:tentative="1">
      <w:start w:val="1"/>
      <w:numFmt w:val="bullet"/>
      <w:lvlText w:val=""/>
      <w:lvlJc w:val="left"/>
      <w:pPr>
        <w:tabs>
          <w:tab w:val="num" w:pos="4136"/>
        </w:tabs>
        <w:ind w:left="4136" w:hanging="360"/>
      </w:pPr>
      <w:rPr>
        <w:rFonts w:ascii="Symbol" w:hAnsi="Symbol" w:hint="default"/>
      </w:rPr>
    </w:lvl>
    <w:lvl w:ilvl="6" w:tplc="EADC783E" w:tentative="1">
      <w:start w:val="1"/>
      <w:numFmt w:val="bullet"/>
      <w:lvlText w:val=""/>
      <w:lvlJc w:val="left"/>
      <w:pPr>
        <w:tabs>
          <w:tab w:val="num" w:pos="4856"/>
        </w:tabs>
        <w:ind w:left="4856" w:hanging="360"/>
      </w:pPr>
      <w:rPr>
        <w:rFonts w:ascii="Symbol" w:hAnsi="Symbol" w:hint="default"/>
      </w:rPr>
    </w:lvl>
    <w:lvl w:ilvl="7" w:tplc="59A20F54" w:tentative="1">
      <w:start w:val="1"/>
      <w:numFmt w:val="bullet"/>
      <w:lvlText w:val=""/>
      <w:lvlJc w:val="left"/>
      <w:pPr>
        <w:tabs>
          <w:tab w:val="num" w:pos="5576"/>
        </w:tabs>
        <w:ind w:left="5576" w:hanging="360"/>
      </w:pPr>
      <w:rPr>
        <w:rFonts w:ascii="Symbol" w:hAnsi="Symbol" w:hint="default"/>
      </w:rPr>
    </w:lvl>
    <w:lvl w:ilvl="8" w:tplc="64104FB6" w:tentative="1">
      <w:start w:val="1"/>
      <w:numFmt w:val="bullet"/>
      <w:lvlText w:val=""/>
      <w:lvlJc w:val="left"/>
      <w:pPr>
        <w:tabs>
          <w:tab w:val="num" w:pos="6296"/>
        </w:tabs>
        <w:ind w:left="6296" w:hanging="360"/>
      </w:pPr>
      <w:rPr>
        <w:rFonts w:ascii="Symbol" w:hAnsi="Symbol" w:hint="default"/>
      </w:rPr>
    </w:lvl>
  </w:abstractNum>
  <w:abstractNum w:abstractNumId="13" w15:restartNumberingAfterBreak="0">
    <w:nsid w:val="35FC5373"/>
    <w:multiLevelType w:val="hybridMultilevel"/>
    <w:tmpl w:val="FF8401E6"/>
    <w:lvl w:ilvl="0" w:tplc="14F43FF2">
      <w:start w:val="1"/>
      <w:numFmt w:val="bullet"/>
      <w:pStyle w:val="Table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41072E"/>
    <w:multiLevelType w:val="multilevel"/>
    <w:tmpl w:val="8B5495E8"/>
    <w:styleLink w:val="BulletNote"/>
    <w:lvl w:ilvl="0">
      <w:start w:val="1"/>
      <w:numFmt w:val="bullet"/>
      <w:lvlText w:val=""/>
      <w:lvlJc w:val="left"/>
      <w:pPr>
        <w:tabs>
          <w:tab w:val="num" w:pos="360"/>
        </w:tabs>
        <w:ind w:left="1080" w:hanging="360"/>
      </w:pPr>
      <w:rPr>
        <w:rFonts w:ascii="Wingdings" w:hAnsi="Wingdings"/>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3A4264"/>
    <w:multiLevelType w:val="hybridMultilevel"/>
    <w:tmpl w:val="5726B0E2"/>
    <w:lvl w:ilvl="0" w:tplc="5EA456EE">
      <w:start w:val="1"/>
      <w:numFmt w:val="bullet"/>
      <w:lvlText w:val=""/>
      <w:lvlPicBulletId w:val="0"/>
      <w:lvlJc w:val="left"/>
      <w:pPr>
        <w:tabs>
          <w:tab w:val="num" w:pos="360"/>
        </w:tabs>
        <w:ind w:left="360" w:hanging="360"/>
      </w:pPr>
      <w:rPr>
        <w:rFonts w:ascii="Symbol" w:hAnsi="Symbol" w:hint="default"/>
      </w:rPr>
    </w:lvl>
    <w:lvl w:ilvl="1" w:tplc="6E9A913A" w:tentative="1">
      <w:start w:val="1"/>
      <w:numFmt w:val="bullet"/>
      <w:lvlText w:val=""/>
      <w:lvlJc w:val="left"/>
      <w:pPr>
        <w:tabs>
          <w:tab w:val="num" w:pos="1080"/>
        </w:tabs>
        <w:ind w:left="1080" w:hanging="360"/>
      </w:pPr>
      <w:rPr>
        <w:rFonts w:ascii="Symbol" w:hAnsi="Symbol" w:hint="default"/>
      </w:rPr>
    </w:lvl>
    <w:lvl w:ilvl="2" w:tplc="C1661162" w:tentative="1">
      <w:start w:val="1"/>
      <w:numFmt w:val="bullet"/>
      <w:lvlText w:val=""/>
      <w:lvlJc w:val="left"/>
      <w:pPr>
        <w:tabs>
          <w:tab w:val="num" w:pos="1800"/>
        </w:tabs>
        <w:ind w:left="1800" w:hanging="360"/>
      </w:pPr>
      <w:rPr>
        <w:rFonts w:ascii="Symbol" w:hAnsi="Symbol" w:hint="default"/>
      </w:rPr>
    </w:lvl>
    <w:lvl w:ilvl="3" w:tplc="3DF668F6" w:tentative="1">
      <w:start w:val="1"/>
      <w:numFmt w:val="bullet"/>
      <w:lvlText w:val=""/>
      <w:lvlJc w:val="left"/>
      <w:pPr>
        <w:tabs>
          <w:tab w:val="num" w:pos="2520"/>
        </w:tabs>
        <w:ind w:left="2520" w:hanging="360"/>
      </w:pPr>
      <w:rPr>
        <w:rFonts w:ascii="Symbol" w:hAnsi="Symbol" w:hint="default"/>
      </w:rPr>
    </w:lvl>
    <w:lvl w:ilvl="4" w:tplc="20943E8A" w:tentative="1">
      <w:start w:val="1"/>
      <w:numFmt w:val="bullet"/>
      <w:lvlText w:val=""/>
      <w:lvlJc w:val="left"/>
      <w:pPr>
        <w:tabs>
          <w:tab w:val="num" w:pos="3240"/>
        </w:tabs>
        <w:ind w:left="3240" w:hanging="360"/>
      </w:pPr>
      <w:rPr>
        <w:rFonts w:ascii="Symbol" w:hAnsi="Symbol" w:hint="default"/>
      </w:rPr>
    </w:lvl>
    <w:lvl w:ilvl="5" w:tplc="B7F858F4" w:tentative="1">
      <w:start w:val="1"/>
      <w:numFmt w:val="bullet"/>
      <w:lvlText w:val=""/>
      <w:lvlJc w:val="left"/>
      <w:pPr>
        <w:tabs>
          <w:tab w:val="num" w:pos="3960"/>
        </w:tabs>
        <w:ind w:left="3960" w:hanging="360"/>
      </w:pPr>
      <w:rPr>
        <w:rFonts w:ascii="Symbol" w:hAnsi="Symbol" w:hint="default"/>
      </w:rPr>
    </w:lvl>
    <w:lvl w:ilvl="6" w:tplc="F8B0316E" w:tentative="1">
      <w:start w:val="1"/>
      <w:numFmt w:val="bullet"/>
      <w:lvlText w:val=""/>
      <w:lvlJc w:val="left"/>
      <w:pPr>
        <w:tabs>
          <w:tab w:val="num" w:pos="4680"/>
        </w:tabs>
        <w:ind w:left="4680" w:hanging="360"/>
      </w:pPr>
      <w:rPr>
        <w:rFonts w:ascii="Symbol" w:hAnsi="Symbol" w:hint="default"/>
      </w:rPr>
    </w:lvl>
    <w:lvl w:ilvl="7" w:tplc="97FC0F34" w:tentative="1">
      <w:start w:val="1"/>
      <w:numFmt w:val="bullet"/>
      <w:lvlText w:val=""/>
      <w:lvlJc w:val="left"/>
      <w:pPr>
        <w:tabs>
          <w:tab w:val="num" w:pos="5400"/>
        </w:tabs>
        <w:ind w:left="5400" w:hanging="360"/>
      </w:pPr>
      <w:rPr>
        <w:rFonts w:ascii="Symbol" w:hAnsi="Symbol" w:hint="default"/>
      </w:rPr>
    </w:lvl>
    <w:lvl w:ilvl="8" w:tplc="906AC98A"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4D0D2111"/>
    <w:multiLevelType w:val="hybridMultilevel"/>
    <w:tmpl w:val="31F84346"/>
    <w:lvl w:ilvl="0" w:tplc="2A487AB4">
      <w:start w:val="1"/>
      <w:numFmt w:val="bullet"/>
      <w:lvlText w:val=""/>
      <w:lvlJc w:val="left"/>
      <w:pPr>
        <w:tabs>
          <w:tab w:val="num" w:pos="536"/>
        </w:tabs>
        <w:ind w:left="536" w:hanging="360"/>
      </w:pPr>
      <w:rPr>
        <w:rFonts w:ascii="Wingdings" w:hAnsi="Wingdings" w:hint="default"/>
        <w:b/>
        <w:bCs/>
        <w:color w:val="00B050"/>
        <w:sz w:val="28"/>
        <w:szCs w:val="28"/>
      </w:rPr>
    </w:lvl>
    <w:lvl w:ilvl="1" w:tplc="B450D878" w:tentative="1">
      <w:start w:val="1"/>
      <w:numFmt w:val="bullet"/>
      <w:lvlText w:val=""/>
      <w:lvlJc w:val="left"/>
      <w:pPr>
        <w:tabs>
          <w:tab w:val="num" w:pos="1256"/>
        </w:tabs>
        <w:ind w:left="1256" w:hanging="360"/>
      </w:pPr>
      <w:rPr>
        <w:rFonts w:ascii="Symbol" w:hAnsi="Symbol" w:hint="default"/>
      </w:rPr>
    </w:lvl>
    <w:lvl w:ilvl="2" w:tplc="1D3E2028" w:tentative="1">
      <w:start w:val="1"/>
      <w:numFmt w:val="bullet"/>
      <w:lvlText w:val=""/>
      <w:lvlJc w:val="left"/>
      <w:pPr>
        <w:tabs>
          <w:tab w:val="num" w:pos="1976"/>
        </w:tabs>
        <w:ind w:left="1976" w:hanging="360"/>
      </w:pPr>
      <w:rPr>
        <w:rFonts w:ascii="Symbol" w:hAnsi="Symbol" w:hint="default"/>
      </w:rPr>
    </w:lvl>
    <w:lvl w:ilvl="3" w:tplc="05641644" w:tentative="1">
      <w:start w:val="1"/>
      <w:numFmt w:val="bullet"/>
      <w:lvlText w:val=""/>
      <w:lvlJc w:val="left"/>
      <w:pPr>
        <w:tabs>
          <w:tab w:val="num" w:pos="2696"/>
        </w:tabs>
        <w:ind w:left="2696" w:hanging="360"/>
      </w:pPr>
      <w:rPr>
        <w:rFonts w:ascii="Symbol" w:hAnsi="Symbol" w:hint="default"/>
      </w:rPr>
    </w:lvl>
    <w:lvl w:ilvl="4" w:tplc="81C01910" w:tentative="1">
      <w:start w:val="1"/>
      <w:numFmt w:val="bullet"/>
      <w:lvlText w:val=""/>
      <w:lvlJc w:val="left"/>
      <w:pPr>
        <w:tabs>
          <w:tab w:val="num" w:pos="3416"/>
        </w:tabs>
        <w:ind w:left="3416" w:hanging="360"/>
      </w:pPr>
      <w:rPr>
        <w:rFonts w:ascii="Symbol" w:hAnsi="Symbol" w:hint="default"/>
      </w:rPr>
    </w:lvl>
    <w:lvl w:ilvl="5" w:tplc="C980D2AC" w:tentative="1">
      <w:start w:val="1"/>
      <w:numFmt w:val="bullet"/>
      <w:lvlText w:val=""/>
      <w:lvlJc w:val="left"/>
      <w:pPr>
        <w:tabs>
          <w:tab w:val="num" w:pos="4136"/>
        </w:tabs>
        <w:ind w:left="4136" w:hanging="360"/>
      </w:pPr>
      <w:rPr>
        <w:rFonts w:ascii="Symbol" w:hAnsi="Symbol" w:hint="default"/>
      </w:rPr>
    </w:lvl>
    <w:lvl w:ilvl="6" w:tplc="D00C045A" w:tentative="1">
      <w:start w:val="1"/>
      <w:numFmt w:val="bullet"/>
      <w:lvlText w:val=""/>
      <w:lvlJc w:val="left"/>
      <w:pPr>
        <w:tabs>
          <w:tab w:val="num" w:pos="4856"/>
        </w:tabs>
        <w:ind w:left="4856" w:hanging="360"/>
      </w:pPr>
      <w:rPr>
        <w:rFonts w:ascii="Symbol" w:hAnsi="Symbol" w:hint="default"/>
      </w:rPr>
    </w:lvl>
    <w:lvl w:ilvl="7" w:tplc="3352254C" w:tentative="1">
      <w:start w:val="1"/>
      <w:numFmt w:val="bullet"/>
      <w:lvlText w:val=""/>
      <w:lvlJc w:val="left"/>
      <w:pPr>
        <w:tabs>
          <w:tab w:val="num" w:pos="5576"/>
        </w:tabs>
        <w:ind w:left="5576" w:hanging="360"/>
      </w:pPr>
      <w:rPr>
        <w:rFonts w:ascii="Symbol" w:hAnsi="Symbol" w:hint="default"/>
      </w:rPr>
    </w:lvl>
    <w:lvl w:ilvl="8" w:tplc="50648A44" w:tentative="1">
      <w:start w:val="1"/>
      <w:numFmt w:val="bullet"/>
      <w:lvlText w:val=""/>
      <w:lvlJc w:val="left"/>
      <w:pPr>
        <w:tabs>
          <w:tab w:val="num" w:pos="6296"/>
        </w:tabs>
        <w:ind w:left="6296" w:hanging="360"/>
      </w:pPr>
      <w:rPr>
        <w:rFonts w:ascii="Symbol" w:hAnsi="Symbol" w:hint="default"/>
      </w:rPr>
    </w:lvl>
  </w:abstractNum>
  <w:abstractNum w:abstractNumId="17" w15:restartNumberingAfterBreak="0">
    <w:nsid w:val="4DD660B1"/>
    <w:multiLevelType w:val="multilevel"/>
    <w:tmpl w:val="6EEE2C86"/>
    <w:lvl w:ilvl="0">
      <w:start w:val="1"/>
      <w:numFmt w:val="bullet"/>
      <w:lvlText w:val=""/>
      <w:lvlJc w:val="left"/>
      <w:pPr>
        <w:tabs>
          <w:tab w:val="num" w:pos="720"/>
        </w:tabs>
        <w:ind w:left="720" w:hanging="720"/>
      </w:pPr>
      <w:rPr>
        <w:rFonts w:ascii="Symbol" w:hAnsi="Symbol" w:hint="default"/>
        <w:b/>
      </w:rPr>
    </w:lvl>
    <w:lvl w:ilvl="1">
      <w:start w:val="1"/>
      <w:numFmt w:val="decimal"/>
      <w:isLgl/>
      <w:lvlText w:val="%1.%2"/>
      <w:lvlJc w:val="left"/>
      <w:pPr>
        <w:tabs>
          <w:tab w:val="num" w:pos="720"/>
        </w:tabs>
        <w:ind w:left="720" w:hanging="720"/>
      </w:pPr>
      <w:rPr>
        <w:rFonts w:hint="default"/>
        <w:b w:val="0"/>
      </w:rPr>
    </w:lvl>
    <w:lvl w:ilvl="2">
      <w:start w:val="1"/>
      <w:numFmt w:val="bullet"/>
      <w:lvlText w:val=""/>
      <w:lvlJc w:val="left"/>
      <w:pPr>
        <w:tabs>
          <w:tab w:val="num" w:pos="1146"/>
        </w:tabs>
        <w:ind w:left="1146"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F095735"/>
    <w:multiLevelType w:val="hybridMultilevel"/>
    <w:tmpl w:val="BBD4615A"/>
    <w:lvl w:ilvl="0" w:tplc="3DBE18DE">
      <w:start w:val="1"/>
      <w:numFmt w:val="bullet"/>
      <w:lvlText w:val=""/>
      <w:lvlPicBulletId w:val="0"/>
      <w:lvlJc w:val="left"/>
      <w:pPr>
        <w:tabs>
          <w:tab w:val="num" w:pos="720"/>
        </w:tabs>
        <w:ind w:left="720" w:hanging="360"/>
      </w:pPr>
      <w:rPr>
        <w:rFonts w:ascii="Symbol" w:hAnsi="Symbol" w:hint="default"/>
      </w:rPr>
    </w:lvl>
    <w:lvl w:ilvl="1" w:tplc="3E583168" w:tentative="1">
      <w:start w:val="1"/>
      <w:numFmt w:val="bullet"/>
      <w:lvlText w:val=""/>
      <w:lvlJc w:val="left"/>
      <w:pPr>
        <w:tabs>
          <w:tab w:val="num" w:pos="1440"/>
        </w:tabs>
        <w:ind w:left="1440" w:hanging="360"/>
      </w:pPr>
      <w:rPr>
        <w:rFonts w:ascii="Symbol" w:hAnsi="Symbol" w:hint="default"/>
      </w:rPr>
    </w:lvl>
    <w:lvl w:ilvl="2" w:tplc="CCBE0D50" w:tentative="1">
      <w:start w:val="1"/>
      <w:numFmt w:val="bullet"/>
      <w:lvlText w:val=""/>
      <w:lvlJc w:val="left"/>
      <w:pPr>
        <w:tabs>
          <w:tab w:val="num" w:pos="2160"/>
        </w:tabs>
        <w:ind w:left="2160" w:hanging="360"/>
      </w:pPr>
      <w:rPr>
        <w:rFonts w:ascii="Symbol" w:hAnsi="Symbol" w:hint="default"/>
      </w:rPr>
    </w:lvl>
    <w:lvl w:ilvl="3" w:tplc="232A8E24" w:tentative="1">
      <w:start w:val="1"/>
      <w:numFmt w:val="bullet"/>
      <w:lvlText w:val=""/>
      <w:lvlJc w:val="left"/>
      <w:pPr>
        <w:tabs>
          <w:tab w:val="num" w:pos="2880"/>
        </w:tabs>
        <w:ind w:left="2880" w:hanging="360"/>
      </w:pPr>
      <w:rPr>
        <w:rFonts w:ascii="Symbol" w:hAnsi="Symbol" w:hint="default"/>
      </w:rPr>
    </w:lvl>
    <w:lvl w:ilvl="4" w:tplc="8B666054" w:tentative="1">
      <w:start w:val="1"/>
      <w:numFmt w:val="bullet"/>
      <w:lvlText w:val=""/>
      <w:lvlJc w:val="left"/>
      <w:pPr>
        <w:tabs>
          <w:tab w:val="num" w:pos="3600"/>
        </w:tabs>
        <w:ind w:left="3600" w:hanging="360"/>
      </w:pPr>
      <w:rPr>
        <w:rFonts w:ascii="Symbol" w:hAnsi="Symbol" w:hint="default"/>
      </w:rPr>
    </w:lvl>
    <w:lvl w:ilvl="5" w:tplc="EEA0FE1E" w:tentative="1">
      <w:start w:val="1"/>
      <w:numFmt w:val="bullet"/>
      <w:lvlText w:val=""/>
      <w:lvlJc w:val="left"/>
      <w:pPr>
        <w:tabs>
          <w:tab w:val="num" w:pos="4320"/>
        </w:tabs>
        <w:ind w:left="4320" w:hanging="360"/>
      </w:pPr>
      <w:rPr>
        <w:rFonts w:ascii="Symbol" w:hAnsi="Symbol" w:hint="default"/>
      </w:rPr>
    </w:lvl>
    <w:lvl w:ilvl="6" w:tplc="7D825BF0" w:tentative="1">
      <w:start w:val="1"/>
      <w:numFmt w:val="bullet"/>
      <w:lvlText w:val=""/>
      <w:lvlJc w:val="left"/>
      <w:pPr>
        <w:tabs>
          <w:tab w:val="num" w:pos="5040"/>
        </w:tabs>
        <w:ind w:left="5040" w:hanging="360"/>
      </w:pPr>
      <w:rPr>
        <w:rFonts w:ascii="Symbol" w:hAnsi="Symbol" w:hint="default"/>
      </w:rPr>
    </w:lvl>
    <w:lvl w:ilvl="7" w:tplc="803627F4" w:tentative="1">
      <w:start w:val="1"/>
      <w:numFmt w:val="bullet"/>
      <w:lvlText w:val=""/>
      <w:lvlJc w:val="left"/>
      <w:pPr>
        <w:tabs>
          <w:tab w:val="num" w:pos="5760"/>
        </w:tabs>
        <w:ind w:left="5760" w:hanging="360"/>
      </w:pPr>
      <w:rPr>
        <w:rFonts w:ascii="Symbol" w:hAnsi="Symbol" w:hint="default"/>
      </w:rPr>
    </w:lvl>
    <w:lvl w:ilvl="8" w:tplc="10CA6B9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570C0B"/>
    <w:multiLevelType w:val="multilevel"/>
    <w:tmpl w:val="679414CE"/>
    <w:lvl w:ilvl="0">
      <w:start w:val="1"/>
      <w:numFmt w:val="decimal"/>
      <w:isLg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04"/>
        </w:tabs>
        <w:ind w:left="1004"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1D1665A"/>
    <w:multiLevelType w:val="hybridMultilevel"/>
    <w:tmpl w:val="A576345A"/>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1D79CE"/>
    <w:multiLevelType w:val="hybridMultilevel"/>
    <w:tmpl w:val="65EEDFEC"/>
    <w:lvl w:ilvl="0" w:tplc="06621CF2">
      <w:start w:val="1"/>
      <w:numFmt w:val="bullet"/>
      <w:lvlText w:val=""/>
      <w:lvlPicBulletId w:val="0"/>
      <w:lvlJc w:val="left"/>
      <w:pPr>
        <w:tabs>
          <w:tab w:val="num" w:pos="536"/>
        </w:tabs>
        <w:ind w:left="536" w:hanging="360"/>
      </w:pPr>
      <w:rPr>
        <w:rFonts w:ascii="Symbol" w:hAnsi="Symbol" w:hint="default"/>
      </w:rPr>
    </w:lvl>
    <w:lvl w:ilvl="1" w:tplc="F42A989C" w:tentative="1">
      <w:start w:val="1"/>
      <w:numFmt w:val="bullet"/>
      <w:lvlText w:val=""/>
      <w:lvlJc w:val="left"/>
      <w:pPr>
        <w:tabs>
          <w:tab w:val="num" w:pos="1256"/>
        </w:tabs>
        <w:ind w:left="1256" w:hanging="360"/>
      </w:pPr>
      <w:rPr>
        <w:rFonts w:ascii="Symbol" w:hAnsi="Symbol" w:hint="default"/>
      </w:rPr>
    </w:lvl>
    <w:lvl w:ilvl="2" w:tplc="2376D1A6" w:tentative="1">
      <w:start w:val="1"/>
      <w:numFmt w:val="bullet"/>
      <w:lvlText w:val=""/>
      <w:lvlJc w:val="left"/>
      <w:pPr>
        <w:tabs>
          <w:tab w:val="num" w:pos="1976"/>
        </w:tabs>
        <w:ind w:left="1976" w:hanging="360"/>
      </w:pPr>
      <w:rPr>
        <w:rFonts w:ascii="Symbol" w:hAnsi="Symbol" w:hint="default"/>
      </w:rPr>
    </w:lvl>
    <w:lvl w:ilvl="3" w:tplc="7F601312" w:tentative="1">
      <w:start w:val="1"/>
      <w:numFmt w:val="bullet"/>
      <w:lvlText w:val=""/>
      <w:lvlJc w:val="left"/>
      <w:pPr>
        <w:tabs>
          <w:tab w:val="num" w:pos="2696"/>
        </w:tabs>
        <w:ind w:left="2696" w:hanging="360"/>
      </w:pPr>
      <w:rPr>
        <w:rFonts w:ascii="Symbol" w:hAnsi="Symbol" w:hint="default"/>
      </w:rPr>
    </w:lvl>
    <w:lvl w:ilvl="4" w:tplc="E76A54B6" w:tentative="1">
      <w:start w:val="1"/>
      <w:numFmt w:val="bullet"/>
      <w:lvlText w:val=""/>
      <w:lvlJc w:val="left"/>
      <w:pPr>
        <w:tabs>
          <w:tab w:val="num" w:pos="3416"/>
        </w:tabs>
        <w:ind w:left="3416" w:hanging="360"/>
      </w:pPr>
      <w:rPr>
        <w:rFonts w:ascii="Symbol" w:hAnsi="Symbol" w:hint="default"/>
      </w:rPr>
    </w:lvl>
    <w:lvl w:ilvl="5" w:tplc="536CF0C6" w:tentative="1">
      <w:start w:val="1"/>
      <w:numFmt w:val="bullet"/>
      <w:lvlText w:val=""/>
      <w:lvlJc w:val="left"/>
      <w:pPr>
        <w:tabs>
          <w:tab w:val="num" w:pos="4136"/>
        </w:tabs>
        <w:ind w:left="4136" w:hanging="360"/>
      </w:pPr>
      <w:rPr>
        <w:rFonts w:ascii="Symbol" w:hAnsi="Symbol" w:hint="default"/>
      </w:rPr>
    </w:lvl>
    <w:lvl w:ilvl="6" w:tplc="855A6386" w:tentative="1">
      <w:start w:val="1"/>
      <w:numFmt w:val="bullet"/>
      <w:lvlText w:val=""/>
      <w:lvlJc w:val="left"/>
      <w:pPr>
        <w:tabs>
          <w:tab w:val="num" w:pos="4856"/>
        </w:tabs>
        <w:ind w:left="4856" w:hanging="360"/>
      </w:pPr>
      <w:rPr>
        <w:rFonts w:ascii="Symbol" w:hAnsi="Symbol" w:hint="default"/>
      </w:rPr>
    </w:lvl>
    <w:lvl w:ilvl="7" w:tplc="7E9A5318" w:tentative="1">
      <w:start w:val="1"/>
      <w:numFmt w:val="bullet"/>
      <w:lvlText w:val=""/>
      <w:lvlJc w:val="left"/>
      <w:pPr>
        <w:tabs>
          <w:tab w:val="num" w:pos="5576"/>
        </w:tabs>
        <w:ind w:left="5576" w:hanging="360"/>
      </w:pPr>
      <w:rPr>
        <w:rFonts w:ascii="Symbol" w:hAnsi="Symbol" w:hint="default"/>
      </w:rPr>
    </w:lvl>
    <w:lvl w:ilvl="8" w:tplc="4AAAEEDC" w:tentative="1">
      <w:start w:val="1"/>
      <w:numFmt w:val="bullet"/>
      <w:lvlText w:val=""/>
      <w:lvlJc w:val="left"/>
      <w:pPr>
        <w:tabs>
          <w:tab w:val="num" w:pos="6296"/>
        </w:tabs>
        <w:ind w:left="6296" w:hanging="360"/>
      </w:pPr>
      <w:rPr>
        <w:rFonts w:ascii="Symbol" w:hAnsi="Symbol" w:hint="default"/>
      </w:rPr>
    </w:lvl>
  </w:abstractNum>
  <w:abstractNum w:abstractNumId="22" w15:restartNumberingAfterBreak="0">
    <w:nsid w:val="69437343"/>
    <w:multiLevelType w:val="hybridMultilevel"/>
    <w:tmpl w:val="590225A4"/>
    <w:lvl w:ilvl="0" w:tplc="68D4F5D8">
      <w:start w:val="1"/>
      <w:numFmt w:val="bullet"/>
      <w:lvlText w:val=""/>
      <w:lvlPicBulletId w:val="0"/>
      <w:lvlJc w:val="left"/>
      <w:pPr>
        <w:tabs>
          <w:tab w:val="num" w:pos="720"/>
        </w:tabs>
        <w:ind w:left="720" w:hanging="360"/>
      </w:pPr>
      <w:rPr>
        <w:rFonts w:ascii="Symbol" w:hAnsi="Symbol" w:hint="default"/>
      </w:rPr>
    </w:lvl>
    <w:lvl w:ilvl="1" w:tplc="1390E294" w:tentative="1">
      <w:start w:val="1"/>
      <w:numFmt w:val="bullet"/>
      <w:lvlText w:val=""/>
      <w:lvlJc w:val="left"/>
      <w:pPr>
        <w:tabs>
          <w:tab w:val="num" w:pos="1440"/>
        </w:tabs>
        <w:ind w:left="1440" w:hanging="360"/>
      </w:pPr>
      <w:rPr>
        <w:rFonts w:ascii="Symbol" w:hAnsi="Symbol" w:hint="default"/>
      </w:rPr>
    </w:lvl>
    <w:lvl w:ilvl="2" w:tplc="048829CE" w:tentative="1">
      <w:start w:val="1"/>
      <w:numFmt w:val="bullet"/>
      <w:lvlText w:val=""/>
      <w:lvlJc w:val="left"/>
      <w:pPr>
        <w:tabs>
          <w:tab w:val="num" w:pos="2160"/>
        </w:tabs>
        <w:ind w:left="2160" w:hanging="360"/>
      </w:pPr>
      <w:rPr>
        <w:rFonts w:ascii="Symbol" w:hAnsi="Symbol" w:hint="default"/>
      </w:rPr>
    </w:lvl>
    <w:lvl w:ilvl="3" w:tplc="4C744ED8" w:tentative="1">
      <w:start w:val="1"/>
      <w:numFmt w:val="bullet"/>
      <w:lvlText w:val=""/>
      <w:lvlJc w:val="left"/>
      <w:pPr>
        <w:tabs>
          <w:tab w:val="num" w:pos="2880"/>
        </w:tabs>
        <w:ind w:left="2880" w:hanging="360"/>
      </w:pPr>
      <w:rPr>
        <w:rFonts w:ascii="Symbol" w:hAnsi="Symbol" w:hint="default"/>
      </w:rPr>
    </w:lvl>
    <w:lvl w:ilvl="4" w:tplc="2564D556" w:tentative="1">
      <w:start w:val="1"/>
      <w:numFmt w:val="bullet"/>
      <w:lvlText w:val=""/>
      <w:lvlJc w:val="left"/>
      <w:pPr>
        <w:tabs>
          <w:tab w:val="num" w:pos="3600"/>
        </w:tabs>
        <w:ind w:left="3600" w:hanging="360"/>
      </w:pPr>
      <w:rPr>
        <w:rFonts w:ascii="Symbol" w:hAnsi="Symbol" w:hint="default"/>
      </w:rPr>
    </w:lvl>
    <w:lvl w:ilvl="5" w:tplc="C4DCCDB0" w:tentative="1">
      <w:start w:val="1"/>
      <w:numFmt w:val="bullet"/>
      <w:lvlText w:val=""/>
      <w:lvlJc w:val="left"/>
      <w:pPr>
        <w:tabs>
          <w:tab w:val="num" w:pos="4320"/>
        </w:tabs>
        <w:ind w:left="4320" w:hanging="360"/>
      </w:pPr>
      <w:rPr>
        <w:rFonts w:ascii="Symbol" w:hAnsi="Symbol" w:hint="default"/>
      </w:rPr>
    </w:lvl>
    <w:lvl w:ilvl="6" w:tplc="53E4D472" w:tentative="1">
      <w:start w:val="1"/>
      <w:numFmt w:val="bullet"/>
      <w:lvlText w:val=""/>
      <w:lvlJc w:val="left"/>
      <w:pPr>
        <w:tabs>
          <w:tab w:val="num" w:pos="5040"/>
        </w:tabs>
        <w:ind w:left="5040" w:hanging="360"/>
      </w:pPr>
      <w:rPr>
        <w:rFonts w:ascii="Symbol" w:hAnsi="Symbol" w:hint="default"/>
      </w:rPr>
    </w:lvl>
    <w:lvl w:ilvl="7" w:tplc="D188CAB0" w:tentative="1">
      <w:start w:val="1"/>
      <w:numFmt w:val="bullet"/>
      <w:lvlText w:val=""/>
      <w:lvlJc w:val="left"/>
      <w:pPr>
        <w:tabs>
          <w:tab w:val="num" w:pos="5760"/>
        </w:tabs>
        <w:ind w:left="5760" w:hanging="360"/>
      </w:pPr>
      <w:rPr>
        <w:rFonts w:ascii="Symbol" w:hAnsi="Symbol" w:hint="default"/>
      </w:rPr>
    </w:lvl>
    <w:lvl w:ilvl="8" w:tplc="7FD2367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ACD7FDC"/>
    <w:multiLevelType w:val="multilevel"/>
    <w:tmpl w:val="E1DC4CAE"/>
    <w:lvl w:ilvl="0">
      <w:start w:val="1"/>
      <w:numFmt w:val="decimal"/>
      <w:lvlText w:val="%1."/>
      <w:lvlJc w:val="left"/>
      <w:pPr>
        <w:ind w:left="817" w:hanging="567"/>
      </w:pPr>
      <w:rPr>
        <w:rFonts w:ascii="Arial" w:eastAsia="Arial" w:hAnsi="Arial" w:cs="Arial" w:hint="default"/>
        <w:b/>
        <w:bCs/>
        <w:spacing w:val="-1"/>
        <w:w w:val="100"/>
        <w:sz w:val="28"/>
        <w:szCs w:val="28"/>
        <w:lang w:val="en-GB" w:eastAsia="en-GB" w:bidi="en-GB"/>
      </w:rPr>
    </w:lvl>
    <w:lvl w:ilvl="1">
      <w:start w:val="1"/>
      <w:numFmt w:val="decimal"/>
      <w:lvlText w:val="%1.%2"/>
      <w:lvlJc w:val="left"/>
      <w:pPr>
        <w:ind w:left="970" w:hanging="721"/>
      </w:pPr>
      <w:rPr>
        <w:b/>
        <w:bCs/>
        <w:spacing w:val="-1"/>
        <w:w w:val="100"/>
        <w:lang w:val="en-GB" w:eastAsia="en-GB" w:bidi="en-GB"/>
      </w:rPr>
    </w:lvl>
    <w:lvl w:ilvl="2">
      <w:numFmt w:val="bullet"/>
      <w:pStyle w:val="Bullets"/>
      <w:lvlText w:val=""/>
      <w:lvlJc w:val="left"/>
      <w:pPr>
        <w:ind w:left="1330" w:hanging="721"/>
      </w:pPr>
      <w:rPr>
        <w:rFonts w:ascii="Wingdings" w:eastAsia="Wingdings" w:hAnsi="Wingdings" w:cs="Wingdings" w:hint="default"/>
        <w:w w:val="100"/>
        <w:sz w:val="22"/>
        <w:szCs w:val="22"/>
        <w:lang w:val="en-GB" w:eastAsia="en-GB" w:bidi="en-GB"/>
      </w:rPr>
    </w:lvl>
    <w:lvl w:ilvl="3">
      <w:numFmt w:val="bullet"/>
      <w:lvlText w:val=""/>
      <w:lvlJc w:val="left"/>
      <w:pPr>
        <w:ind w:left="1690" w:hanging="721"/>
      </w:pPr>
      <w:rPr>
        <w:rFonts w:ascii="Wingdings" w:eastAsia="Wingdings" w:hAnsi="Wingdings" w:cs="Wingdings" w:hint="default"/>
        <w:w w:val="100"/>
        <w:sz w:val="22"/>
        <w:szCs w:val="22"/>
        <w:lang w:val="en-GB" w:eastAsia="en-GB" w:bidi="en-GB"/>
      </w:rPr>
    </w:lvl>
    <w:lvl w:ilvl="4">
      <w:numFmt w:val="bullet"/>
      <w:lvlText w:val="•"/>
      <w:lvlJc w:val="left"/>
      <w:pPr>
        <w:ind w:left="1700" w:hanging="721"/>
      </w:pPr>
      <w:rPr>
        <w:lang w:val="en-GB" w:eastAsia="en-GB" w:bidi="en-GB"/>
      </w:rPr>
    </w:lvl>
    <w:lvl w:ilvl="5">
      <w:numFmt w:val="bullet"/>
      <w:lvlText w:val="•"/>
      <w:lvlJc w:val="left"/>
      <w:pPr>
        <w:ind w:left="3096" w:hanging="721"/>
      </w:pPr>
      <w:rPr>
        <w:lang w:val="en-GB" w:eastAsia="en-GB" w:bidi="en-GB"/>
      </w:rPr>
    </w:lvl>
    <w:lvl w:ilvl="6">
      <w:numFmt w:val="bullet"/>
      <w:lvlText w:val="•"/>
      <w:lvlJc w:val="left"/>
      <w:pPr>
        <w:ind w:left="4493" w:hanging="721"/>
      </w:pPr>
      <w:rPr>
        <w:lang w:val="en-GB" w:eastAsia="en-GB" w:bidi="en-GB"/>
      </w:rPr>
    </w:lvl>
    <w:lvl w:ilvl="7">
      <w:numFmt w:val="bullet"/>
      <w:lvlText w:val="•"/>
      <w:lvlJc w:val="left"/>
      <w:pPr>
        <w:ind w:left="5890" w:hanging="721"/>
      </w:pPr>
      <w:rPr>
        <w:lang w:val="en-GB" w:eastAsia="en-GB" w:bidi="en-GB"/>
      </w:rPr>
    </w:lvl>
    <w:lvl w:ilvl="8">
      <w:numFmt w:val="bullet"/>
      <w:lvlText w:val="•"/>
      <w:lvlJc w:val="left"/>
      <w:pPr>
        <w:ind w:left="7287" w:hanging="721"/>
      </w:pPr>
      <w:rPr>
        <w:lang w:val="en-GB" w:eastAsia="en-GB" w:bidi="en-GB"/>
      </w:rPr>
    </w:lvl>
  </w:abstractNum>
  <w:abstractNum w:abstractNumId="24" w15:restartNumberingAfterBreak="0">
    <w:nsid w:val="70D147F4"/>
    <w:multiLevelType w:val="hybridMultilevel"/>
    <w:tmpl w:val="47D66732"/>
    <w:lvl w:ilvl="0" w:tplc="7FD469CA">
      <w:start w:val="1"/>
      <w:numFmt w:val="bullet"/>
      <w:lvlText w:val=""/>
      <w:lvlJc w:val="left"/>
      <w:pPr>
        <w:ind w:left="360" w:hanging="360"/>
      </w:pPr>
      <w:rPr>
        <w:rFonts w:ascii="Symbol" w:hAnsi="Symbol" w:hint="default"/>
      </w:rPr>
    </w:lvl>
    <w:lvl w:ilvl="1" w:tplc="7588635E">
      <w:start w:val="1"/>
      <w:numFmt w:val="bullet"/>
      <w:pStyle w:val="TableSub-bullet"/>
      <w:lvlText w:val=""/>
      <w:lvlJc w:val="left"/>
      <w:pPr>
        <w:ind w:left="1080" w:hanging="360"/>
      </w:pPr>
      <w:rPr>
        <w:rFonts w:ascii="Wingdings" w:hAnsi="Wingdings" w:hint="default"/>
      </w:rPr>
    </w:lvl>
    <w:lvl w:ilvl="2" w:tplc="08090005">
      <w:start w:val="1"/>
      <w:numFmt w:val="bullet"/>
      <w:pStyle w:val="Level2bullets"/>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B53B48"/>
    <w:multiLevelType w:val="multilevel"/>
    <w:tmpl w:val="41B2C772"/>
    <w:lvl w:ilvl="0">
      <w:start w:val="1"/>
      <w:numFmt w:val="decimal"/>
      <w:isLgl/>
      <w:lvlText w:val="%1"/>
      <w:lvlJc w:val="left"/>
      <w:pPr>
        <w:tabs>
          <w:tab w:val="num" w:pos="720"/>
        </w:tabs>
        <w:ind w:left="720" w:hanging="720"/>
      </w:pPr>
      <w:rPr>
        <w:b/>
      </w:rPr>
    </w:lvl>
    <w:lvl w:ilvl="1">
      <w:start w:val="1"/>
      <w:numFmt w:val="decimal"/>
      <w:isLgl/>
      <w:lvlText w:val="%1.%2"/>
      <w:lvlJc w:val="left"/>
      <w:pPr>
        <w:tabs>
          <w:tab w:val="num" w:pos="720"/>
        </w:tabs>
        <w:ind w:left="720" w:hanging="720"/>
      </w:pPr>
      <w:rPr>
        <w:b w:val="0"/>
      </w:rPr>
    </w:lvl>
    <w:lvl w:ilvl="2">
      <w:start w:val="1"/>
      <w:numFmt w:val="decimal"/>
      <w:isLgl/>
      <w:lvlText w:val="%1.%2.%3"/>
      <w:lvlJc w:val="left"/>
      <w:pPr>
        <w:tabs>
          <w:tab w:val="num" w:pos="862"/>
        </w:tabs>
        <w:ind w:left="862" w:hanging="720"/>
      </w:pPr>
      <w:rPr>
        <w:b w:val="0"/>
      </w:rPr>
    </w:lvl>
    <w:lvl w:ilvl="3">
      <w:start w:val="1"/>
      <w:numFmt w:val="lowerLetter"/>
      <w:lvlText w:val="%4."/>
      <w:lvlJc w:val="left"/>
      <w:pPr>
        <w:tabs>
          <w:tab w:val="num" w:pos="862"/>
        </w:tabs>
        <w:ind w:left="862" w:hanging="720"/>
      </w:pPr>
      <w:rPr>
        <w:rFonts w:hint="default"/>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6" w15:restartNumberingAfterBreak="0">
    <w:nsid w:val="73B77535"/>
    <w:multiLevelType w:val="hybridMultilevel"/>
    <w:tmpl w:val="A6743C82"/>
    <w:lvl w:ilvl="0" w:tplc="C5D89BCE">
      <w:start w:val="1"/>
      <w:numFmt w:val="bullet"/>
      <w:lvlText w:val=""/>
      <w:lvlPicBulletId w:val="0"/>
      <w:lvlJc w:val="left"/>
      <w:pPr>
        <w:tabs>
          <w:tab w:val="num" w:pos="536"/>
        </w:tabs>
        <w:ind w:left="536" w:hanging="360"/>
      </w:pPr>
      <w:rPr>
        <w:rFonts w:ascii="Symbol" w:hAnsi="Symbol" w:hint="default"/>
      </w:rPr>
    </w:lvl>
    <w:lvl w:ilvl="1" w:tplc="B6EADF76" w:tentative="1">
      <w:start w:val="1"/>
      <w:numFmt w:val="bullet"/>
      <w:lvlText w:val=""/>
      <w:lvlJc w:val="left"/>
      <w:pPr>
        <w:tabs>
          <w:tab w:val="num" w:pos="1256"/>
        </w:tabs>
        <w:ind w:left="1256" w:hanging="360"/>
      </w:pPr>
      <w:rPr>
        <w:rFonts w:ascii="Symbol" w:hAnsi="Symbol" w:hint="default"/>
      </w:rPr>
    </w:lvl>
    <w:lvl w:ilvl="2" w:tplc="332A370C" w:tentative="1">
      <w:start w:val="1"/>
      <w:numFmt w:val="bullet"/>
      <w:lvlText w:val=""/>
      <w:lvlJc w:val="left"/>
      <w:pPr>
        <w:tabs>
          <w:tab w:val="num" w:pos="1976"/>
        </w:tabs>
        <w:ind w:left="1976" w:hanging="360"/>
      </w:pPr>
      <w:rPr>
        <w:rFonts w:ascii="Symbol" w:hAnsi="Symbol" w:hint="default"/>
      </w:rPr>
    </w:lvl>
    <w:lvl w:ilvl="3" w:tplc="48E4A528" w:tentative="1">
      <w:start w:val="1"/>
      <w:numFmt w:val="bullet"/>
      <w:lvlText w:val=""/>
      <w:lvlJc w:val="left"/>
      <w:pPr>
        <w:tabs>
          <w:tab w:val="num" w:pos="2696"/>
        </w:tabs>
        <w:ind w:left="2696" w:hanging="360"/>
      </w:pPr>
      <w:rPr>
        <w:rFonts w:ascii="Symbol" w:hAnsi="Symbol" w:hint="default"/>
      </w:rPr>
    </w:lvl>
    <w:lvl w:ilvl="4" w:tplc="7B669A80" w:tentative="1">
      <w:start w:val="1"/>
      <w:numFmt w:val="bullet"/>
      <w:lvlText w:val=""/>
      <w:lvlJc w:val="left"/>
      <w:pPr>
        <w:tabs>
          <w:tab w:val="num" w:pos="3416"/>
        </w:tabs>
        <w:ind w:left="3416" w:hanging="360"/>
      </w:pPr>
      <w:rPr>
        <w:rFonts w:ascii="Symbol" w:hAnsi="Symbol" w:hint="default"/>
      </w:rPr>
    </w:lvl>
    <w:lvl w:ilvl="5" w:tplc="CF58FC4E" w:tentative="1">
      <w:start w:val="1"/>
      <w:numFmt w:val="bullet"/>
      <w:lvlText w:val=""/>
      <w:lvlJc w:val="left"/>
      <w:pPr>
        <w:tabs>
          <w:tab w:val="num" w:pos="4136"/>
        </w:tabs>
        <w:ind w:left="4136" w:hanging="360"/>
      </w:pPr>
      <w:rPr>
        <w:rFonts w:ascii="Symbol" w:hAnsi="Symbol" w:hint="default"/>
      </w:rPr>
    </w:lvl>
    <w:lvl w:ilvl="6" w:tplc="D22A210A" w:tentative="1">
      <w:start w:val="1"/>
      <w:numFmt w:val="bullet"/>
      <w:lvlText w:val=""/>
      <w:lvlJc w:val="left"/>
      <w:pPr>
        <w:tabs>
          <w:tab w:val="num" w:pos="4856"/>
        </w:tabs>
        <w:ind w:left="4856" w:hanging="360"/>
      </w:pPr>
      <w:rPr>
        <w:rFonts w:ascii="Symbol" w:hAnsi="Symbol" w:hint="default"/>
      </w:rPr>
    </w:lvl>
    <w:lvl w:ilvl="7" w:tplc="FAD419DC" w:tentative="1">
      <w:start w:val="1"/>
      <w:numFmt w:val="bullet"/>
      <w:lvlText w:val=""/>
      <w:lvlJc w:val="left"/>
      <w:pPr>
        <w:tabs>
          <w:tab w:val="num" w:pos="5576"/>
        </w:tabs>
        <w:ind w:left="5576" w:hanging="360"/>
      </w:pPr>
      <w:rPr>
        <w:rFonts w:ascii="Symbol" w:hAnsi="Symbol" w:hint="default"/>
      </w:rPr>
    </w:lvl>
    <w:lvl w:ilvl="8" w:tplc="91C8332A" w:tentative="1">
      <w:start w:val="1"/>
      <w:numFmt w:val="bullet"/>
      <w:lvlText w:val=""/>
      <w:lvlJc w:val="left"/>
      <w:pPr>
        <w:tabs>
          <w:tab w:val="num" w:pos="6296"/>
        </w:tabs>
        <w:ind w:left="6296" w:hanging="360"/>
      </w:pPr>
      <w:rPr>
        <w:rFonts w:ascii="Symbol" w:hAnsi="Symbol" w:hint="default"/>
      </w:rPr>
    </w:lvl>
  </w:abstractNum>
  <w:abstractNum w:abstractNumId="27" w15:restartNumberingAfterBreak="0">
    <w:nsid w:val="78D14CFB"/>
    <w:multiLevelType w:val="hybridMultilevel"/>
    <w:tmpl w:val="0F8E0598"/>
    <w:lvl w:ilvl="0" w:tplc="7FD469CA">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06480"/>
    <w:multiLevelType w:val="multilevel"/>
    <w:tmpl w:val="45067418"/>
    <w:lvl w:ilvl="0">
      <w:start w:val="1"/>
      <w:numFmt w:val="decimal"/>
      <w:pStyle w:val="Heading1"/>
      <w:lvlText w:val="%1"/>
      <w:lvlJc w:val="left"/>
      <w:pPr>
        <w:tabs>
          <w:tab w:val="num" w:pos="720"/>
        </w:tabs>
        <w:ind w:left="720" w:hanging="720"/>
      </w:pPr>
      <w:rPr>
        <w:b/>
      </w:rPr>
    </w:lvl>
    <w:lvl w:ilvl="1">
      <w:start w:val="1"/>
      <w:numFmt w:val="decimal"/>
      <w:pStyle w:val="Heading2"/>
      <w:lvlText w:val="%1.%2"/>
      <w:lvlJc w:val="left"/>
      <w:pPr>
        <w:tabs>
          <w:tab w:val="num" w:pos="720"/>
        </w:tabs>
        <w:ind w:left="720" w:hanging="720"/>
      </w:pPr>
      <w:rPr>
        <w:b/>
        <w:bCs/>
      </w:rPr>
    </w:lvl>
    <w:lvl w:ilvl="2">
      <w:start w:val="1"/>
      <w:numFmt w:val="decimal"/>
      <w:pStyle w:val="Heading5"/>
      <w:lvlText w:val="%1.%2.%3"/>
      <w:lvlJc w:val="left"/>
      <w:pPr>
        <w:tabs>
          <w:tab w:val="num" w:pos="1146"/>
        </w:tabs>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C546E48"/>
    <w:multiLevelType w:val="hybridMultilevel"/>
    <w:tmpl w:val="0F28B936"/>
    <w:lvl w:ilvl="0" w:tplc="004A8A3E">
      <w:start w:val="1"/>
      <w:numFmt w:val="bullet"/>
      <w:lvlText w:val=""/>
      <w:lvlPicBulletId w:val="0"/>
      <w:lvlJc w:val="left"/>
      <w:pPr>
        <w:tabs>
          <w:tab w:val="num" w:pos="720"/>
        </w:tabs>
        <w:ind w:left="720" w:hanging="360"/>
      </w:pPr>
      <w:rPr>
        <w:rFonts w:ascii="Symbol" w:hAnsi="Symbol" w:hint="default"/>
      </w:rPr>
    </w:lvl>
    <w:lvl w:ilvl="1" w:tplc="10DE8C3C" w:tentative="1">
      <w:start w:val="1"/>
      <w:numFmt w:val="bullet"/>
      <w:lvlText w:val=""/>
      <w:lvlJc w:val="left"/>
      <w:pPr>
        <w:tabs>
          <w:tab w:val="num" w:pos="1440"/>
        </w:tabs>
        <w:ind w:left="1440" w:hanging="360"/>
      </w:pPr>
      <w:rPr>
        <w:rFonts w:ascii="Symbol" w:hAnsi="Symbol" w:hint="default"/>
      </w:rPr>
    </w:lvl>
    <w:lvl w:ilvl="2" w:tplc="3A2CFC66" w:tentative="1">
      <w:start w:val="1"/>
      <w:numFmt w:val="bullet"/>
      <w:lvlText w:val=""/>
      <w:lvlJc w:val="left"/>
      <w:pPr>
        <w:tabs>
          <w:tab w:val="num" w:pos="2160"/>
        </w:tabs>
        <w:ind w:left="2160" w:hanging="360"/>
      </w:pPr>
      <w:rPr>
        <w:rFonts w:ascii="Symbol" w:hAnsi="Symbol" w:hint="default"/>
      </w:rPr>
    </w:lvl>
    <w:lvl w:ilvl="3" w:tplc="6A4C78F6" w:tentative="1">
      <w:start w:val="1"/>
      <w:numFmt w:val="bullet"/>
      <w:lvlText w:val=""/>
      <w:lvlJc w:val="left"/>
      <w:pPr>
        <w:tabs>
          <w:tab w:val="num" w:pos="2880"/>
        </w:tabs>
        <w:ind w:left="2880" w:hanging="360"/>
      </w:pPr>
      <w:rPr>
        <w:rFonts w:ascii="Symbol" w:hAnsi="Symbol" w:hint="default"/>
      </w:rPr>
    </w:lvl>
    <w:lvl w:ilvl="4" w:tplc="E2A201BA" w:tentative="1">
      <w:start w:val="1"/>
      <w:numFmt w:val="bullet"/>
      <w:lvlText w:val=""/>
      <w:lvlJc w:val="left"/>
      <w:pPr>
        <w:tabs>
          <w:tab w:val="num" w:pos="3600"/>
        </w:tabs>
        <w:ind w:left="3600" w:hanging="360"/>
      </w:pPr>
      <w:rPr>
        <w:rFonts w:ascii="Symbol" w:hAnsi="Symbol" w:hint="default"/>
      </w:rPr>
    </w:lvl>
    <w:lvl w:ilvl="5" w:tplc="790AD44C" w:tentative="1">
      <w:start w:val="1"/>
      <w:numFmt w:val="bullet"/>
      <w:lvlText w:val=""/>
      <w:lvlJc w:val="left"/>
      <w:pPr>
        <w:tabs>
          <w:tab w:val="num" w:pos="4320"/>
        </w:tabs>
        <w:ind w:left="4320" w:hanging="360"/>
      </w:pPr>
      <w:rPr>
        <w:rFonts w:ascii="Symbol" w:hAnsi="Symbol" w:hint="default"/>
      </w:rPr>
    </w:lvl>
    <w:lvl w:ilvl="6" w:tplc="23526F0A" w:tentative="1">
      <w:start w:val="1"/>
      <w:numFmt w:val="bullet"/>
      <w:lvlText w:val=""/>
      <w:lvlJc w:val="left"/>
      <w:pPr>
        <w:tabs>
          <w:tab w:val="num" w:pos="5040"/>
        </w:tabs>
        <w:ind w:left="5040" w:hanging="360"/>
      </w:pPr>
      <w:rPr>
        <w:rFonts w:ascii="Symbol" w:hAnsi="Symbol" w:hint="default"/>
      </w:rPr>
    </w:lvl>
    <w:lvl w:ilvl="7" w:tplc="427C186A" w:tentative="1">
      <w:start w:val="1"/>
      <w:numFmt w:val="bullet"/>
      <w:lvlText w:val=""/>
      <w:lvlJc w:val="left"/>
      <w:pPr>
        <w:tabs>
          <w:tab w:val="num" w:pos="5760"/>
        </w:tabs>
        <w:ind w:left="5760" w:hanging="360"/>
      </w:pPr>
      <w:rPr>
        <w:rFonts w:ascii="Symbol" w:hAnsi="Symbol" w:hint="default"/>
      </w:rPr>
    </w:lvl>
    <w:lvl w:ilvl="8" w:tplc="E82EE34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F9663B2"/>
    <w:multiLevelType w:val="hybridMultilevel"/>
    <w:tmpl w:val="C222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C6F09"/>
    <w:multiLevelType w:val="hybridMultilevel"/>
    <w:tmpl w:val="DD127F10"/>
    <w:lvl w:ilvl="0" w:tplc="ED4888FC">
      <w:start w:val="1"/>
      <w:numFmt w:val="bullet"/>
      <w:lvlText w:val=""/>
      <w:lvlPicBulletId w:val="0"/>
      <w:lvlJc w:val="left"/>
      <w:pPr>
        <w:tabs>
          <w:tab w:val="num" w:pos="720"/>
        </w:tabs>
        <w:ind w:left="720" w:hanging="360"/>
      </w:pPr>
      <w:rPr>
        <w:rFonts w:ascii="Symbol" w:hAnsi="Symbol" w:hint="default"/>
      </w:rPr>
    </w:lvl>
    <w:lvl w:ilvl="1" w:tplc="C6B24452" w:tentative="1">
      <w:start w:val="1"/>
      <w:numFmt w:val="bullet"/>
      <w:lvlText w:val=""/>
      <w:lvlJc w:val="left"/>
      <w:pPr>
        <w:tabs>
          <w:tab w:val="num" w:pos="1440"/>
        </w:tabs>
        <w:ind w:left="1440" w:hanging="360"/>
      </w:pPr>
      <w:rPr>
        <w:rFonts w:ascii="Symbol" w:hAnsi="Symbol" w:hint="default"/>
      </w:rPr>
    </w:lvl>
    <w:lvl w:ilvl="2" w:tplc="597A08C8" w:tentative="1">
      <w:start w:val="1"/>
      <w:numFmt w:val="bullet"/>
      <w:lvlText w:val=""/>
      <w:lvlJc w:val="left"/>
      <w:pPr>
        <w:tabs>
          <w:tab w:val="num" w:pos="2160"/>
        </w:tabs>
        <w:ind w:left="2160" w:hanging="360"/>
      </w:pPr>
      <w:rPr>
        <w:rFonts w:ascii="Symbol" w:hAnsi="Symbol" w:hint="default"/>
      </w:rPr>
    </w:lvl>
    <w:lvl w:ilvl="3" w:tplc="5BBA4276" w:tentative="1">
      <w:start w:val="1"/>
      <w:numFmt w:val="bullet"/>
      <w:lvlText w:val=""/>
      <w:lvlJc w:val="left"/>
      <w:pPr>
        <w:tabs>
          <w:tab w:val="num" w:pos="2880"/>
        </w:tabs>
        <w:ind w:left="2880" w:hanging="360"/>
      </w:pPr>
      <w:rPr>
        <w:rFonts w:ascii="Symbol" w:hAnsi="Symbol" w:hint="default"/>
      </w:rPr>
    </w:lvl>
    <w:lvl w:ilvl="4" w:tplc="20A49322" w:tentative="1">
      <w:start w:val="1"/>
      <w:numFmt w:val="bullet"/>
      <w:lvlText w:val=""/>
      <w:lvlJc w:val="left"/>
      <w:pPr>
        <w:tabs>
          <w:tab w:val="num" w:pos="3600"/>
        </w:tabs>
        <w:ind w:left="3600" w:hanging="360"/>
      </w:pPr>
      <w:rPr>
        <w:rFonts w:ascii="Symbol" w:hAnsi="Symbol" w:hint="default"/>
      </w:rPr>
    </w:lvl>
    <w:lvl w:ilvl="5" w:tplc="EC32ECF0" w:tentative="1">
      <w:start w:val="1"/>
      <w:numFmt w:val="bullet"/>
      <w:lvlText w:val=""/>
      <w:lvlJc w:val="left"/>
      <w:pPr>
        <w:tabs>
          <w:tab w:val="num" w:pos="4320"/>
        </w:tabs>
        <w:ind w:left="4320" w:hanging="360"/>
      </w:pPr>
      <w:rPr>
        <w:rFonts w:ascii="Symbol" w:hAnsi="Symbol" w:hint="default"/>
      </w:rPr>
    </w:lvl>
    <w:lvl w:ilvl="6" w:tplc="49E0A358" w:tentative="1">
      <w:start w:val="1"/>
      <w:numFmt w:val="bullet"/>
      <w:lvlText w:val=""/>
      <w:lvlJc w:val="left"/>
      <w:pPr>
        <w:tabs>
          <w:tab w:val="num" w:pos="5040"/>
        </w:tabs>
        <w:ind w:left="5040" w:hanging="360"/>
      </w:pPr>
      <w:rPr>
        <w:rFonts w:ascii="Symbol" w:hAnsi="Symbol" w:hint="default"/>
      </w:rPr>
    </w:lvl>
    <w:lvl w:ilvl="7" w:tplc="F780A4D2" w:tentative="1">
      <w:start w:val="1"/>
      <w:numFmt w:val="bullet"/>
      <w:lvlText w:val=""/>
      <w:lvlJc w:val="left"/>
      <w:pPr>
        <w:tabs>
          <w:tab w:val="num" w:pos="5760"/>
        </w:tabs>
        <w:ind w:left="5760" w:hanging="360"/>
      </w:pPr>
      <w:rPr>
        <w:rFonts w:ascii="Symbol" w:hAnsi="Symbol" w:hint="default"/>
      </w:rPr>
    </w:lvl>
    <w:lvl w:ilvl="8" w:tplc="A996584C" w:tentative="1">
      <w:start w:val="1"/>
      <w:numFmt w:val="bullet"/>
      <w:lvlText w:val=""/>
      <w:lvlJc w:val="left"/>
      <w:pPr>
        <w:tabs>
          <w:tab w:val="num" w:pos="6480"/>
        </w:tabs>
        <w:ind w:left="6480" w:hanging="360"/>
      </w:pPr>
      <w:rPr>
        <w:rFonts w:ascii="Symbol" w:hAnsi="Symbol" w:hint="default"/>
      </w:rPr>
    </w:lvl>
  </w:abstractNum>
  <w:num w:numId="1">
    <w:abstractNumId w:val="28"/>
  </w:num>
  <w:num w:numId="2">
    <w:abstractNumId w:val="1"/>
  </w:num>
  <w:num w:numId="3">
    <w:abstractNumId w:val="0"/>
  </w:num>
  <w:num w:numId="4">
    <w:abstractNumId w:val="3"/>
  </w:num>
  <w:num w:numId="5">
    <w:abstractNumId w:val="14"/>
  </w:num>
  <w:num w:numId="6">
    <w:abstractNumId w:val="20"/>
  </w:num>
  <w:num w:numId="7">
    <w:abstractNumId w:val="3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6"/>
  </w:num>
  <w:num w:numId="1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num>
  <w:num w:numId="14">
    <w:abstractNumId w:val="24"/>
  </w:num>
  <w:num w:numId="15">
    <w:abstractNumId w:val="17"/>
  </w:num>
  <w:num w:numId="16">
    <w:abstractNumId w:val="17"/>
  </w:num>
  <w:num w:numId="17">
    <w:abstractNumId w:val="7"/>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7"/>
  </w:num>
  <w:num w:numId="25">
    <w:abstractNumId w:val="9"/>
  </w:num>
  <w:num w:numId="26">
    <w:abstractNumId w:val="10"/>
  </w:num>
  <w:num w:numId="27">
    <w:abstractNumId w:val="26"/>
  </w:num>
  <w:num w:numId="28">
    <w:abstractNumId w:val="12"/>
  </w:num>
  <w:num w:numId="29">
    <w:abstractNumId w:val="21"/>
  </w:num>
  <w:num w:numId="30">
    <w:abstractNumId w:val="4"/>
  </w:num>
  <w:num w:numId="31">
    <w:abstractNumId w:val="15"/>
  </w:num>
  <w:num w:numId="32">
    <w:abstractNumId w:val="16"/>
  </w:num>
  <w:num w:numId="33">
    <w:abstractNumId w:val="22"/>
  </w:num>
  <w:num w:numId="34">
    <w:abstractNumId w:val="31"/>
  </w:num>
  <w:num w:numId="35">
    <w:abstractNumId w:val="8"/>
  </w:num>
  <w:num w:numId="36">
    <w:abstractNumId w:val="18"/>
  </w:num>
  <w:num w:numId="37">
    <w:abstractNumId w:val="29"/>
  </w:num>
  <w:num w:numId="38">
    <w:abstractNumId w:val="2"/>
  </w:num>
  <w:num w:numId="39">
    <w:abstractNumId w:val="19"/>
  </w:num>
  <w:num w:numId="40">
    <w:abstractNumId w:val="28"/>
  </w:num>
  <w:num w:numId="41">
    <w:abstractNumId w:val="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7A"/>
    <w:rsid w:val="000003FE"/>
    <w:rsid w:val="000005CB"/>
    <w:rsid w:val="00000D30"/>
    <w:rsid w:val="00004551"/>
    <w:rsid w:val="000053DC"/>
    <w:rsid w:val="00005A40"/>
    <w:rsid w:val="00005F81"/>
    <w:rsid w:val="000108F9"/>
    <w:rsid w:val="00011B92"/>
    <w:rsid w:val="00012643"/>
    <w:rsid w:val="00012A0B"/>
    <w:rsid w:val="0001486E"/>
    <w:rsid w:val="00014B99"/>
    <w:rsid w:val="000151E7"/>
    <w:rsid w:val="00015F7F"/>
    <w:rsid w:val="00015F87"/>
    <w:rsid w:val="00016E2E"/>
    <w:rsid w:val="00017142"/>
    <w:rsid w:val="00017999"/>
    <w:rsid w:val="00017B0E"/>
    <w:rsid w:val="00020FC7"/>
    <w:rsid w:val="00023000"/>
    <w:rsid w:val="000254BA"/>
    <w:rsid w:val="000306B6"/>
    <w:rsid w:val="0003125F"/>
    <w:rsid w:val="000314DB"/>
    <w:rsid w:val="00031E4E"/>
    <w:rsid w:val="00032DD4"/>
    <w:rsid w:val="000337F2"/>
    <w:rsid w:val="00033E58"/>
    <w:rsid w:val="00034F4F"/>
    <w:rsid w:val="00035DFF"/>
    <w:rsid w:val="00036284"/>
    <w:rsid w:val="00037BD5"/>
    <w:rsid w:val="00041C7A"/>
    <w:rsid w:val="0004220F"/>
    <w:rsid w:val="000427A2"/>
    <w:rsid w:val="000437EA"/>
    <w:rsid w:val="00044B33"/>
    <w:rsid w:val="000463B3"/>
    <w:rsid w:val="00046720"/>
    <w:rsid w:val="000504E1"/>
    <w:rsid w:val="00051616"/>
    <w:rsid w:val="00052867"/>
    <w:rsid w:val="00055268"/>
    <w:rsid w:val="0005587C"/>
    <w:rsid w:val="00056606"/>
    <w:rsid w:val="00056977"/>
    <w:rsid w:val="0006008D"/>
    <w:rsid w:val="00060FBA"/>
    <w:rsid w:val="000610FF"/>
    <w:rsid w:val="000638E7"/>
    <w:rsid w:val="000644EE"/>
    <w:rsid w:val="000646E8"/>
    <w:rsid w:val="0006597B"/>
    <w:rsid w:val="00065B23"/>
    <w:rsid w:val="00066781"/>
    <w:rsid w:val="0006689D"/>
    <w:rsid w:val="00067128"/>
    <w:rsid w:val="0007201D"/>
    <w:rsid w:val="00073BAB"/>
    <w:rsid w:val="00073D17"/>
    <w:rsid w:val="0007420B"/>
    <w:rsid w:val="00076EF6"/>
    <w:rsid w:val="000808B7"/>
    <w:rsid w:val="0008119F"/>
    <w:rsid w:val="00082AD9"/>
    <w:rsid w:val="00083136"/>
    <w:rsid w:val="0008326E"/>
    <w:rsid w:val="000837C7"/>
    <w:rsid w:val="0008684A"/>
    <w:rsid w:val="00086CE8"/>
    <w:rsid w:val="00091D5B"/>
    <w:rsid w:val="000922C0"/>
    <w:rsid w:val="00092D39"/>
    <w:rsid w:val="00093402"/>
    <w:rsid w:val="00094748"/>
    <w:rsid w:val="000A25AB"/>
    <w:rsid w:val="000A3E66"/>
    <w:rsid w:val="000A504A"/>
    <w:rsid w:val="000A6395"/>
    <w:rsid w:val="000A79C0"/>
    <w:rsid w:val="000B1D6E"/>
    <w:rsid w:val="000B240E"/>
    <w:rsid w:val="000B334D"/>
    <w:rsid w:val="000B3480"/>
    <w:rsid w:val="000B56EC"/>
    <w:rsid w:val="000B5D82"/>
    <w:rsid w:val="000B5D9E"/>
    <w:rsid w:val="000B67FA"/>
    <w:rsid w:val="000B6DCE"/>
    <w:rsid w:val="000C097D"/>
    <w:rsid w:val="000C3A09"/>
    <w:rsid w:val="000C524F"/>
    <w:rsid w:val="000C5308"/>
    <w:rsid w:val="000C598C"/>
    <w:rsid w:val="000C6095"/>
    <w:rsid w:val="000C7A29"/>
    <w:rsid w:val="000D1A8E"/>
    <w:rsid w:val="000D1C8A"/>
    <w:rsid w:val="000D20D3"/>
    <w:rsid w:val="000D2136"/>
    <w:rsid w:val="000D2E66"/>
    <w:rsid w:val="000D364D"/>
    <w:rsid w:val="000D3F46"/>
    <w:rsid w:val="000D4079"/>
    <w:rsid w:val="000D5FD7"/>
    <w:rsid w:val="000D722A"/>
    <w:rsid w:val="000E0CBA"/>
    <w:rsid w:val="000E15A5"/>
    <w:rsid w:val="000E1652"/>
    <w:rsid w:val="000E1986"/>
    <w:rsid w:val="000E2600"/>
    <w:rsid w:val="000E2F60"/>
    <w:rsid w:val="000E5892"/>
    <w:rsid w:val="000E6797"/>
    <w:rsid w:val="000E70D1"/>
    <w:rsid w:val="000F05B3"/>
    <w:rsid w:val="000F0C32"/>
    <w:rsid w:val="000F19AF"/>
    <w:rsid w:val="000F2776"/>
    <w:rsid w:val="000F2ED0"/>
    <w:rsid w:val="000F4556"/>
    <w:rsid w:val="000F4735"/>
    <w:rsid w:val="000F5B45"/>
    <w:rsid w:val="000F69DA"/>
    <w:rsid w:val="000F6DB3"/>
    <w:rsid w:val="000F738C"/>
    <w:rsid w:val="000F7781"/>
    <w:rsid w:val="00101A86"/>
    <w:rsid w:val="00104013"/>
    <w:rsid w:val="00105B35"/>
    <w:rsid w:val="0010609E"/>
    <w:rsid w:val="001102CC"/>
    <w:rsid w:val="00111C1D"/>
    <w:rsid w:val="001126E3"/>
    <w:rsid w:val="00112955"/>
    <w:rsid w:val="00112ED8"/>
    <w:rsid w:val="0011504F"/>
    <w:rsid w:val="00116766"/>
    <w:rsid w:val="00117EE2"/>
    <w:rsid w:val="001210EC"/>
    <w:rsid w:val="0012132A"/>
    <w:rsid w:val="0012790E"/>
    <w:rsid w:val="00132102"/>
    <w:rsid w:val="00133327"/>
    <w:rsid w:val="00133A65"/>
    <w:rsid w:val="0013622A"/>
    <w:rsid w:val="00137FD5"/>
    <w:rsid w:val="00141246"/>
    <w:rsid w:val="00141BC5"/>
    <w:rsid w:val="001455CE"/>
    <w:rsid w:val="00145AC7"/>
    <w:rsid w:val="0014629E"/>
    <w:rsid w:val="0014632B"/>
    <w:rsid w:val="0014653E"/>
    <w:rsid w:val="001473CF"/>
    <w:rsid w:val="00147F04"/>
    <w:rsid w:val="00152F2C"/>
    <w:rsid w:val="001538C3"/>
    <w:rsid w:val="00156FEA"/>
    <w:rsid w:val="00161CEF"/>
    <w:rsid w:val="00162296"/>
    <w:rsid w:val="001625F0"/>
    <w:rsid w:val="0016290A"/>
    <w:rsid w:val="00162959"/>
    <w:rsid w:val="001658A1"/>
    <w:rsid w:val="001667B9"/>
    <w:rsid w:val="001670E0"/>
    <w:rsid w:val="001678B9"/>
    <w:rsid w:val="00170CDF"/>
    <w:rsid w:val="0017222D"/>
    <w:rsid w:val="00173854"/>
    <w:rsid w:val="00174C49"/>
    <w:rsid w:val="001753BD"/>
    <w:rsid w:val="00175EDA"/>
    <w:rsid w:val="0017611C"/>
    <w:rsid w:val="00177A96"/>
    <w:rsid w:val="00177DAF"/>
    <w:rsid w:val="001813D4"/>
    <w:rsid w:val="00181E2A"/>
    <w:rsid w:val="001825F1"/>
    <w:rsid w:val="00182D41"/>
    <w:rsid w:val="0018380D"/>
    <w:rsid w:val="00183A82"/>
    <w:rsid w:val="00183B5B"/>
    <w:rsid w:val="001844E0"/>
    <w:rsid w:val="00187342"/>
    <w:rsid w:val="0018752A"/>
    <w:rsid w:val="0019080F"/>
    <w:rsid w:val="0019173F"/>
    <w:rsid w:val="00193114"/>
    <w:rsid w:val="00194E29"/>
    <w:rsid w:val="00194F9F"/>
    <w:rsid w:val="001979AD"/>
    <w:rsid w:val="001A35BC"/>
    <w:rsid w:val="001A3FFF"/>
    <w:rsid w:val="001A426D"/>
    <w:rsid w:val="001A42A2"/>
    <w:rsid w:val="001A5519"/>
    <w:rsid w:val="001A5A0C"/>
    <w:rsid w:val="001A7846"/>
    <w:rsid w:val="001B2C38"/>
    <w:rsid w:val="001B3329"/>
    <w:rsid w:val="001B3C8D"/>
    <w:rsid w:val="001B6AAA"/>
    <w:rsid w:val="001B6B6E"/>
    <w:rsid w:val="001B74D4"/>
    <w:rsid w:val="001B7D9A"/>
    <w:rsid w:val="001B7F7A"/>
    <w:rsid w:val="001C0D97"/>
    <w:rsid w:val="001C18C9"/>
    <w:rsid w:val="001C37C2"/>
    <w:rsid w:val="001C4690"/>
    <w:rsid w:val="001C4C9F"/>
    <w:rsid w:val="001C5119"/>
    <w:rsid w:val="001C5D61"/>
    <w:rsid w:val="001D1C30"/>
    <w:rsid w:val="001E05DA"/>
    <w:rsid w:val="001E0FEA"/>
    <w:rsid w:val="001E1998"/>
    <w:rsid w:val="001E1C73"/>
    <w:rsid w:val="001E20F9"/>
    <w:rsid w:val="001E239C"/>
    <w:rsid w:val="001E315A"/>
    <w:rsid w:val="001E31EC"/>
    <w:rsid w:val="001E356B"/>
    <w:rsid w:val="001E38E0"/>
    <w:rsid w:val="001F1186"/>
    <w:rsid w:val="001F1417"/>
    <w:rsid w:val="001F1CDF"/>
    <w:rsid w:val="001F1E1F"/>
    <w:rsid w:val="001F201F"/>
    <w:rsid w:val="001F22DA"/>
    <w:rsid w:val="001F276E"/>
    <w:rsid w:val="001F3278"/>
    <w:rsid w:val="001F37DA"/>
    <w:rsid w:val="001F3F47"/>
    <w:rsid w:val="001F4FA9"/>
    <w:rsid w:val="001F6594"/>
    <w:rsid w:val="002007AD"/>
    <w:rsid w:val="00200821"/>
    <w:rsid w:val="002017E1"/>
    <w:rsid w:val="0020190D"/>
    <w:rsid w:val="002025D9"/>
    <w:rsid w:val="00202A6A"/>
    <w:rsid w:val="00210574"/>
    <w:rsid w:val="00210C78"/>
    <w:rsid w:val="00210CC6"/>
    <w:rsid w:val="00210F5B"/>
    <w:rsid w:val="00214179"/>
    <w:rsid w:val="0021455B"/>
    <w:rsid w:val="00214744"/>
    <w:rsid w:val="00214913"/>
    <w:rsid w:val="00215886"/>
    <w:rsid w:val="00215A94"/>
    <w:rsid w:val="002161BB"/>
    <w:rsid w:val="00216BA2"/>
    <w:rsid w:val="00216EC0"/>
    <w:rsid w:val="00220369"/>
    <w:rsid w:val="002206A8"/>
    <w:rsid w:val="00220B78"/>
    <w:rsid w:val="0022156B"/>
    <w:rsid w:val="00221874"/>
    <w:rsid w:val="0022256A"/>
    <w:rsid w:val="0022342C"/>
    <w:rsid w:val="00224A4E"/>
    <w:rsid w:val="00225231"/>
    <w:rsid w:val="00227358"/>
    <w:rsid w:val="00230077"/>
    <w:rsid w:val="00232DE3"/>
    <w:rsid w:val="0023465D"/>
    <w:rsid w:val="002356DE"/>
    <w:rsid w:val="00236DFB"/>
    <w:rsid w:val="0023779B"/>
    <w:rsid w:val="00237DB2"/>
    <w:rsid w:val="00237E70"/>
    <w:rsid w:val="002402C6"/>
    <w:rsid w:val="00240FEE"/>
    <w:rsid w:val="002422E4"/>
    <w:rsid w:val="00242BBE"/>
    <w:rsid w:val="00243CF6"/>
    <w:rsid w:val="00244109"/>
    <w:rsid w:val="00244DAC"/>
    <w:rsid w:val="0024554F"/>
    <w:rsid w:val="00245F20"/>
    <w:rsid w:val="00246CF8"/>
    <w:rsid w:val="0024755E"/>
    <w:rsid w:val="00247699"/>
    <w:rsid w:val="00247BE7"/>
    <w:rsid w:val="00247D12"/>
    <w:rsid w:val="002500B3"/>
    <w:rsid w:val="00250418"/>
    <w:rsid w:val="00252461"/>
    <w:rsid w:val="00257954"/>
    <w:rsid w:val="00261F8A"/>
    <w:rsid w:val="00263377"/>
    <w:rsid w:val="0026427C"/>
    <w:rsid w:val="0026465C"/>
    <w:rsid w:val="00264CC0"/>
    <w:rsid w:val="0027046C"/>
    <w:rsid w:val="0027072C"/>
    <w:rsid w:val="00272065"/>
    <w:rsid w:val="0027274C"/>
    <w:rsid w:val="00272818"/>
    <w:rsid w:val="002731D2"/>
    <w:rsid w:val="00274888"/>
    <w:rsid w:val="00274EF7"/>
    <w:rsid w:val="00275447"/>
    <w:rsid w:val="002764A0"/>
    <w:rsid w:val="0027656F"/>
    <w:rsid w:val="00281218"/>
    <w:rsid w:val="00282AA7"/>
    <w:rsid w:val="00283D72"/>
    <w:rsid w:val="00285367"/>
    <w:rsid w:val="0028776F"/>
    <w:rsid w:val="002904B6"/>
    <w:rsid w:val="00290B01"/>
    <w:rsid w:val="00291499"/>
    <w:rsid w:val="0029220E"/>
    <w:rsid w:val="00292FA9"/>
    <w:rsid w:val="00294D3C"/>
    <w:rsid w:val="002978B8"/>
    <w:rsid w:val="00297B7A"/>
    <w:rsid w:val="002A00D6"/>
    <w:rsid w:val="002A027F"/>
    <w:rsid w:val="002A031A"/>
    <w:rsid w:val="002A09EB"/>
    <w:rsid w:val="002A1092"/>
    <w:rsid w:val="002A1580"/>
    <w:rsid w:val="002A3A39"/>
    <w:rsid w:val="002A4403"/>
    <w:rsid w:val="002A5D54"/>
    <w:rsid w:val="002A6C84"/>
    <w:rsid w:val="002A6F5C"/>
    <w:rsid w:val="002A7593"/>
    <w:rsid w:val="002A7D1A"/>
    <w:rsid w:val="002B21D6"/>
    <w:rsid w:val="002B2352"/>
    <w:rsid w:val="002B249A"/>
    <w:rsid w:val="002B698A"/>
    <w:rsid w:val="002B76BC"/>
    <w:rsid w:val="002C014A"/>
    <w:rsid w:val="002C21DE"/>
    <w:rsid w:val="002C22A0"/>
    <w:rsid w:val="002C24E0"/>
    <w:rsid w:val="002C26DF"/>
    <w:rsid w:val="002C3438"/>
    <w:rsid w:val="002C3759"/>
    <w:rsid w:val="002C3B0A"/>
    <w:rsid w:val="002C4F1E"/>
    <w:rsid w:val="002C5359"/>
    <w:rsid w:val="002C5568"/>
    <w:rsid w:val="002C6923"/>
    <w:rsid w:val="002C6ADE"/>
    <w:rsid w:val="002D0C56"/>
    <w:rsid w:val="002D0DE4"/>
    <w:rsid w:val="002D1DEF"/>
    <w:rsid w:val="002D276A"/>
    <w:rsid w:val="002D5F5E"/>
    <w:rsid w:val="002D6C60"/>
    <w:rsid w:val="002D745E"/>
    <w:rsid w:val="002E0D56"/>
    <w:rsid w:val="002E372E"/>
    <w:rsid w:val="002E4CA5"/>
    <w:rsid w:val="002E76F0"/>
    <w:rsid w:val="002F0A2F"/>
    <w:rsid w:val="002F1151"/>
    <w:rsid w:val="002F18B2"/>
    <w:rsid w:val="002F2654"/>
    <w:rsid w:val="002F6108"/>
    <w:rsid w:val="002F79B8"/>
    <w:rsid w:val="003002E2"/>
    <w:rsid w:val="003030AD"/>
    <w:rsid w:val="0030405D"/>
    <w:rsid w:val="00305B16"/>
    <w:rsid w:val="00306A4A"/>
    <w:rsid w:val="00307D4D"/>
    <w:rsid w:val="00311A59"/>
    <w:rsid w:val="00311BB2"/>
    <w:rsid w:val="00313655"/>
    <w:rsid w:val="00316102"/>
    <w:rsid w:val="0031610F"/>
    <w:rsid w:val="00317BCB"/>
    <w:rsid w:val="00317D36"/>
    <w:rsid w:val="003200AB"/>
    <w:rsid w:val="00320536"/>
    <w:rsid w:val="0032432D"/>
    <w:rsid w:val="00324813"/>
    <w:rsid w:val="00325A66"/>
    <w:rsid w:val="00325DED"/>
    <w:rsid w:val="0032619C"/>
    <w:rsid w:val="00327112"/>
    <w:rsid w:val="00327883"/>
    <w:rsid w:val="00327EB9"/>
    <w:rsid w:val="003317AA"/>
    <w:rsid w:val="00334A24"/>
    <w:rsid w:val="00336AFC"/>
    <w:rsid w:val="00340C82"/>
    <w:rsid w:val="003466FA"/>
    <w:rsid w:val="003470F4"/>
    <w:rsid w:val="00350ECC"/>
    <w:rsid w:val="00351B3E"/>
    <w:rsid w:val="00353523"/>
    <w:rsid w:val="0035457A"/>
    <w:rsid w:val="00354D35"/>
    <w:rsid w:val="00354DD6"/>
    <w:rsid w:val="0035524A"/>
    <w:rsid w:val="00355AFE"/>
    <w:rsid w:val="0036022A"/>
    <w:rsid w:val="00360AA5"/>
    <w:rsid w:val="00360AD9"/>
    <w:rsid w:val="003612DA"/>
    <w:rsid w:val="00361519"/>
    <w:rsid w:val="00362630"/>
    <w:rsid w:val="0036277E"/>
    <w:rsid w:val="00362CBD"/>
    <w:rsid w:val="00362DE1"/>
    <w:rsid w:val="003642C5"/>
    <w:rsid w:val="003647B1"/>
    <w:rsid w:val="00367182"/>
    <w:rsid w:val="0037098A"/>
    <w:rsid w:val="00370E13"/>
    <w:rsid w:val="00373D86"/>
    <w:rsid w:val="003747A1"/>
    <w:rsid w:val="00376C55"/>
    <w:rsid w:val="003801BC"/>
    <w:rsid w:val="003813B7"/>
    <w:rsid w:val="003817B1"/>
    <w:rsid w:val="00386440"/>
    <w:rsid w:val="00386936"/>
    <w:rsid w:val="00386C8E"/>
    <w:rsid w:val="00387EA5"/>
    <w:rsid w:val="00390E59"/>
    <w:rsid w:val="00391C9D"/>
    <w:rsid w:val="00392065"/>
    <w:rsid w:val="00393712"/>
    <w:rsid w:val="00395C53"/>
    <w:rsid w:val="00395E93"/>
    <w:rsid w:val="003A0E4B"/>
    <w:rsid w:val="003A1968"/>
    <w:rsid w:val="003A2D77"/>
    <w:rsid w:val="003A2E5F"/>
    <w:rsid w:val="003A3B5A"/>
    <w:rsid w:val="003A606D"/>
    <w:rsid w:val="003A666E"/>
    <w:rsid w:val="003A6B5B"/>
    <w:rsid w:val="003B0204"/>
    <w:rsid w:val="003B08E0"/>
    <w:rsid w:val="003B0E83"/>
    <w:rsid w:val="003B0FDD"/>
    <w:rsid w:val="003B1B77"/>
    <w:rsid w:val="003B28D9"/>
    <w:rsid w:val="003B2ED8"/>
    <w:rsid w:val="003B3B85"/>
    <w:rsid w:val="003B572C"/>
    <w:rsid w:val="003B5E3E"/>
    <w:rsid w:val="003B67C1"/>
    <w:rsid w:val="003B70F4"/>
    <w:rsid w:val="003C05CC"/>
    <w:rsid w:val="003C0713"/>
    <w:rsid w:val="003C1FE4"/>
    <w:rsid w:val="003C2048"/>
    <w:rsid w:val="003C21A3"/>
    <w:rsid w:val="003C2373"/>
    <w:rsid w:val="003C33F0"/>
    <w:rsid w:val="003C37F1"/>
    <w:rsid w:val="003C5A59"/>
    <w:rsid w:val="003D089D"/>
    <w:rsid w:val="003D0BD1"/>
    <w:rsid w:val="003D1A05"/>
    <w:rsid w:val="003D1EB4"/>
    <w:rsid w:val="003D218D"/>
    <w:rsid w:val="003D4899"/>
    <w:rsid w:val="003D501D"/>
    <w:rsid w:val="003D5794"/>
    <w:rsid w:val="003D5B3B"/>
    <w:rsid w:val="003D69C8"/>
    <w:rsid w:val="003E18D3"/>
    <w:rsid w:val="003E1A73"/>
    <w:rsid w:val="003E367E"/>
    <w:rsid w:val="003E3BD8"/>
    <w:rsid w:val="003E4591"/>
    <w:rsid w:val="003E4C53"/>
    <w:rsid w:val="003E571A"/>
    <w:rsid w:val="003F074D"/>
    <w:rsid w:val="003F0C75"/>
    <w:rsid w:val="003F0FE7"/>
    <w:rsid w:val="003F1658"/>
    <w:rsid w:val="003F314D"/>
    <w:rsid w:val="003F5034"/>
    <w:rsid w:val="003F5648"/>
    <w:rsid w:val="003F60C5"/>
    <w:rsid w:val="003F7236"/>
    <w:rsid w:val="004004BF"/>
    <w:rsid w:val="00402EC0"/>
    <w:rsid w:val="00402EEE"/>
    <w:rsid w:val="00403C18"/>
    <w:rsid w:val="004049B0"/>
    <w:rsid w:val="00404D78"/>
    <w:rsid w:val="00404EED"/>
    <w:rsid w:val="0040624A"/>
    <w:rsid w:val="004074BF"/>
    <w:rsid w:val="00407EF2"/>
    <w:rsid w:val="0041033D"/>
    <w:rsid w:val="004103A1"/>
    <w:rsid w:val="004115D5"/>
    <w:rsid w:val="00412313"/>
    <w:rsid w:val="00413081"/>
    <w:rsid w:val="00413353"/>
    <w:rsid w:val="00413375"/>
    <w:rsid w:val="0041394D"/>
    <w:rsid w:val="00414380"/>
    <w:rsid w:val="00415011"/>
    <w:rsid w:val="00420047"/>
    <w:rsid w:val="00420B2D"/>
    <w:rsid w:val="00421D65"/>
    <w:rsid w:val="00423DC9"/>
    <w:rsid w:val="00424D54"/>
    <w:rsid w:val="004252EF"/>
    <w:rsid w:val="004259EB"/>
    <w:rsid w:val="00425B90"/>
    <w:rsid w:val="004260F4"/>
    <w:rsid w:val="00427432"/>
    <w:rsid w:val="00427497"/>
    <w:rsid w:val="00430444"/>
    <w:rsid w:val="004306D8"/>
    <w:rsid w:val="00431168"/>
    <w:rsid w:val="00431930"/>
    <w:rsid w:val="004322D7"/>
    <w:rsid w:val="004334F8"/>
    <w:rsid w:val="0043398F"/>
    <w:rsid w:val="00435069"/>
    <w:rsid w:val="00436BB1"/>
    <w:rsid w:val="00437692"/>
    <w:rsid w:val="00440940"/>
    <w:rsid w:val="00441AFE"/>
    <w:rsid w:val="00441BB0"/>
    <w:rsid w:val="00442DEB"/>
    <w:rsid w:val="004441D2"/>
    <w:rsid w:val="004448A0"/>
    <w:rsid w:val="00446F5B"/>
    <w:rsid w:val="004477EC"/>
    <w:rsid w:val="004509EA"/>
    <w:rsid w:val="0045196A"/>
    <w:rsid w:val="00452E99"/>
    <w:rsid w:val="0045383D"/>
    <w:rsid w:val="004546B8"/>
    <w:rsid w:val="00454761"/>
    <w:rsid w:val="004550AC"/>
    <w:rsid w:val="00457355"/>
    <w:rsid w:val="004615EA"/>
    <w:rsid w:val="00461644"/>
    <w:rsid w:val="00462DA0"/>
    <w:rsid w:val="00464ABD"/>
    <w:rsid w:val="004704A1"/>
    <w:rsid w:val="004716EF"/>
    <w:rsid w:val="00475B82"/>
    <w:rsid w:val="0047624E"/>
    <w:rsid w:val="00476884"/>
    <w:rsid w:val="004768A3"/>
    <w:rsid w:val="0047738E"/>
    <w:rsid w:val="00477659"/>
    <w:rsid w:val="00477B18"/>
    <w:rsid w:val="004813AE"/>
    <w:rsid w:val="00481CF7"/>
    <w:rsid w:val="00481FAD"/>
    <w:rsid w:val="00482599"/>
    <w:rsid w:val="004835F4"/>
    <w:rsid w:val="00483C09"/>
    <w:rsid w:val="00483C9D"/>
    <w:rsid w:val="0048435C"/>
    <w:rsid w:val="00484764"/>
    <w:rsid w:val="00484C1F"/>
    <w:rsid w:val="00484C54"/>
    <w:rsid w:val="00484F0E"/>
    <w:rsid w:val="0048695D"/>
    <w:rsid w:val="00486E4E"/>
    <w:rsid w:val="00486FB9"/>
    <w:rsid w:val="00487AAE"/>
    <w:rsid w:val="0049002F"/>
    <w:rsid w:val="00494B31"/>
    <w:rsid w:val="00494F08"/>
    <w:rsid w:val="00495028"/>
    <w:rsid w:val="004A1118"/>
    <w:rsid w:val="004A1630"/>
    <w:rsid w:val="004A1A14"/>
    <w:rsid w:val="004A2EA4"/>
    <w:rsid w:val="004A316F"/>
    <w:rsid w:val="004A31A0"/>
    <w:rsid w:val="004A31E5"/>
    <w:rsid w:val="004A3D52"/>
    <w:rsid w:val="004A4391"/>
    <w:rsid w:val="004A5384"/>
    <w:rsid w:val="004A57E8"/>
    <w:rsid w:val="004A5B77"/>
    <w:rsid w:val="004A6688"/>
    <w:rsid w:val="004A68C5"/>
    <w:rsid w:val="004B031C"/>
    <w:rsid w:val="004B1006"/>
    <w:rsid w:val="004B2B99"/>
    <w:rsid w:val="004B35C0"/>
    <w:rsid w:val="004B43E2"/>
    <w:rsid w:val="004B4C56"/>
    <w:rsid w:val="004B6B86"/>
    <w:rsid w:val="004B70D7"/>
    <w:rsid w:val="004B7CD8"/>
    <w:rsid w:val="004C03E8"/>
    <w:rsid w:val="004C09A1"/>
    <w:rsid w:val="004C1C9F"/>
    <w:rsid w:val="004C21AE"/>
    <w:rsid w:val="004C2981"/>
    <w:rsid w:val="004C2BE6"/>
    <w:rsid w:val="004C54AD"/>
    <w:rsid w:val="004C679C"/>
    <w:rsid w:val="004C6B43"/>
    <w:rsid w:val="004C7185"/>
    <w:rsid w:val="004D0CC8"/>
    <w:rsid w:val="004D0CD1"/>
    <w:rsid w:val="004D0CD4"/>
    <w:rsid w:val="004D2357"/>
    <w:rsid w:val="004D43A8"/>
    <w:rsid w:val="004D4CBA"/>
    <w:rsid w:val="004D5037"/>
    <w:rsid w:val="004D5CFE"/>
    <w:rsid w:val="004D654B"/>
    <w:rsid w:val="004D663D"/>
    <w:rsid w:val="004D6BFA"/>
    <w:rsid w:val="004E0CD3"/>
    <w:rsid w:val="004E1181"/>
    <w:rsid w:val="004E1C70"/>
    <w:rsid w:val="004E2162"/>
    <w:rsid w:val="004E3B72"/>
    <w:rsid w:val="004E4CD6"/>
    <w:rsid w:val="004E5139"/>
    <w:rsid w:val="004E572E"/>
    <w:rsid w:val="004E6532"/>
    <w:rsid w:val="004E7126"/>
    <w:rsid w:val="004F0A9A"/>
    <w:rsid w:val="004F11B0"/>
    <w:rsid w:val="004F4BD6"/>
    <w:rsid w:val="004F59C6"/>
    <w:rsid w:val="004F6127"/>
    <w:rsid w:val="004F6169"/>
    <w:rsid w:val="00500237"/>
    <w:rsid w:val="005009E1"/>
    <w:rsid w:val="00500DEE"/>
    <w:rsid w:val="00505997"/>
    <w:rsid w:val="005065A3"/>
    <w:rsid w:val="00506670"/>
    <w:rsid w:val="00506D68"/>
    <w:rsid w:val="005100AA"/>
    <w:rsid w:val="00510400"/>
    <w:rsid w:val="00510685"/>
    <w:rsid w:val="00510782"/>
    <w:rsid w:val="00511A91"/>
    <w:rsid w:val="00512D74"/>
    <w:rsid w:val="00513DC6"/>
    <w:rsid w:val="0051493D"/>
    <w:rsid w:val="005157C8"/>
    <w:rsid w:val="00515E60"/>
    <w:rsid w:val="00520F22"/>
    <w:rsid w:val="005210E4"/>
    <w:rsid w:val="00521EA9"/>
    <w:rsid w:val="005232F2"/>
    <w:rsid w:val="0052765D"/>
    <w:rsid w:val="005279FB"/>
    <w:rsid w:val="005279FD"/>
    <w:rsid w:val="00527C9E"/>
    <w:rsid w:val="00527F8D"/>
    <w:rsid w:val="005309FC"/>
    <w:rsid w:val="00530B35"/>
    <w:rsid w:val="00531428"/>
    <w:rsid w:val="00531F79"/>
    <w:rsid w:val="00532899"/>
    <w:rsid w:val="00534476"/>
    <w:rsid w:val="005347D4"/>
    <w:rsid w:val="00537942"/>
    <w:rsid w:val="00537A25"/>
    <w:rsid w:val="00537AF6"/>
    <w:rsid w:val="0054175C"/>
    <w:rsid w:val="00541F2B"/>
    <w:rsid w:val="005425AA"/>
    <w:rsid w:val="00543081"/>
    <w:rsid w:val="0054466C"/>
    <w:rsid w:val="00546C2E"/>
    <w:rsid w:val="005472D8"/>
    <w:rsid w:val="005503C7"/>
    <w:rsid w:val="00553311"/>
    <w:rsid w:val="00553802"/>
    <w:rsid w:val="00554833"/>
    <w:rsid w:val="00560A19"/>
    <w:rsid w:val="00561742"/>
    <w:rsid w:val="00562F52"/>
    <w:rsid w:val="0056491D"/>
    <w:rsid w:val="0056554F"/>
    <w:rsid w:val="005665AE"/>
    <w:rsid w:val="005667F9"/>
    <w:rsid w:val="0056702B"/>
    <w:rsid w:val="00567C9C"/>
    <w:rsid w:val="00571B87"/>
    <w:rsid w:val="00572CB9"/>
    <w:rsid w:val="005738FC"/>
    <w:rsid w:val="005745FF"/>
    <w:rsid w:val="00576332"/>
    <w:rsid w:val="005764D2"/>
    <w:rsid w:val="00577B63"/>
    <w:rsid w:val="00577BEC"/>
    <w:rsid w:val="005801C5"/>
    <w:rsid w:val="00582FC1"/>
    <w:rsid w:val="005843AA"/>
    <w:rsid w:val="00585262"/>
    <w:rsid w:val="005866BB"/>
    <w:rsid w:val="0058695A"/>
    <w:rsid w:val="00587680"/>
    <w:rsid w:val="0059065E"/>
    <w:rsid w:val="005918A8"/>
    <w:rsid w:val="00592002"/>
    <w:rsid w:val="005924F9"/>
    <w:rsid w:val="00592B1E"/>
    <w:rsid w:val="00592DF2"/>
    <w:rsid w:val="00593149"/>
    <w:rsid w:val="00593948"/>
    <w:rsid w:val="00594855"/>
    <w:rsid w:val="0059698C"/>
    <w:rsid w:val="0059724C"/>
    <w:rsid w:val="0059796F"/>
    <w:rsid w:val="005A0345"/>
    <w:rsid w:val="005A0FCE"/>
    <w:rsid w:val="005A15C4"/>
    <w:rsid w:val="005A3123"/>
    <w:rsid w:val="005A3517"/>
    <w:rsid w:val="005A52EA"/>
    <w:rsid w:val="005A609B"/>
    <w:rsid w:val="005A7117"/>
    <w:rsid w:val="005B1198"/>
    <w:rsid w:val="005B1853"/>
    <w:rsid w:val="005B2AA2"/>
    <w:rsid w:val="005B2F41"/>
    <w:rsid w:val="005B37F5"/>
    <w:rsid w:val="005B3D26"/>
    <w:rsid w:val="005B57D5"/>
    <w:rsid w:val="005B63C1"/>
    <w:rsid w:val="005C0D36"/>
    <w:rsid w:val="005C2C71"/>
    <w:rsid w:val="005C44C4"/>
    <w:rsid w:val="005C4FB0"/>
    <w:rsid w:val="005C5DEF"/>
    <w:rsid w:val="005D0290"/>
    <w:rsid w:val="005D02DD"/>
    <w:rsid w:val="005D2617"/>
    <w:rsid w:val="005D29DC"/>
    <w:rsid w:val="005D3DE2"/>
    <w:rsid w:val="005D4CDD"/>
    <w:rsid w:val="005D5AEF"/>
    <w:rsid w:val="005E0F65"/>
    <w:rsid w:val="005E1AB5"/>
    <w:rsid w:val="005E1B6B"/>
    <w:rsid w:val="005E1D49"/>
    <w:rsid w:val="005E380E"/>
    <w:rsid w:val="005E568B"/>
    <w:rsid w:val="005E56DB"/>
    <w:rsid w:val="005E67FF"/>
    <w:rsid w:val="005F418A"/>
    <w:rsid w:val="005F4750"/>
    <w:rsid w:val="005F4988"/>
    <w:rsid w:val="005F5F27"/>
    <w:rsid w:val="005F6B2B"/>
    <w:rsid w:val="005F7409"/>
    <w:rsid w:val="005F7DB3"/>
    <w:rsid w:val="00600496"/>
    <w:rsid w:val="00601A7A"/>
    <w:rsid w:val="00601A95"/>
    <w:rsid w:val="00602228"/>
    <w:rsid w:val="00602E1D"/>
    <w:rsid w:val="00602E3B"/>
    <w:rsid w:val="00605278"/>
    <w:rsid w:val="00606C78"/>
    <w:rsid w:val="006118FC"/>
    <w:rsid w:val="006119A8"/>
    <w:rsid w:val="00612794"/>
    <w:rsid w:val="00613FB5"/>
    <w:rsid w:val="00615679"/>
    <w:rsid w:val="00615951"/>
    <w:rsid w:val="006161CC"/>
    <w:rsid w:val="0062013C"/>
    <w:rsid w:val="00625920"/>
    <w:rsid w:val="0063003E"/>
    <w:rsid w:val="00632744"/>
    <w:rsid w:val="00632A1C"/>
    <w:rsid w:val="00633A7D"/>
    <w:rsid w:val="00636CC6"/>
    <w:rsid w:val="00640C0C"/>
    <w:rsid w:val="00641A3E"/>
    <w:rsid w:val="006432AD"/>
    <w:rsid w:val="006434C2"/>
    <w:rsid w:val="00643F39"/>
    <w:rsid w:val="0064535C"/>
    <w:rsid w:val="00645A85"/>
    <w:rsid w:val="00645AB0"/>
    <w:rsid w:val="00645AF7"/>
    <w:rsid w:val="00645E24"/>
    <w:rsid w:val="00646D99"/>
    <w:rsid w:val="006471EB"/>
    <w:rsid w:val="00650F49"/>
    <w:rsid w:val="00651FFC"/>
    <w:rsid w:val="00652199"/>
    <w:rsid w:val="0065297E"/>
    <w:rsid w:val="00652F5C"/>
    <w:rsid w:val="00653081"/>
    <w:rsid w:val="00653688"/>
    <w:rsid w:val="00655C51"/>
    <w:rsid w:val="006569BD"/>
    <w:rsid w:val="00656BCD"/>
    <w:rsid w:val="00656C8F"/>
    <w:rsid w:val="00656D81"/>
    <w:rsid w:val="00657928"/>
    <w:rsid w:val="006604A8"/>
    <w:rsid w:val="00661F9C"/>
    <w:rsid w:val="0066251B"/>
    <w:rsid w:val="00664313"/>
    <w:rsid w:val="006649AB"/>
    <w:rsid w:val="00664D0B"/>
    <w:rsid w:val="00664F33"/>
    <w:rsid w:val="00666C39"/>
    <w:rsid w:val="00667A17"/>
    <w:rsid w:val="00667B81"/>
    <w:rsid w:val="006715F5"/>
    <w:rsid w:val="00672294"/>
    <w:rsid w:val="0067229D"/>
    <w:rsid w:val="00673229"/>
    <w:rsid w:val="006749C2"/>
    <w:rsid w:val="006758F4"/>
    <w:rsid w:val="006762A4"/>
    <w:rsid w:val="00676F13"/>
    <w:rsid w:val="00677B84"/>
    <w:rsid w:val="00680082"/>
    <w:rsid w:val="00680A42"/>
    <w:rsid w:val="00680DA3"/>
    <w:rsid w:val="006819FE"/>
    <w:rsid w:val="00681B0E"/>
    <w:rsid w:val="0068396A"/>
    <w:rsid w:val="0068581C"/>
    <w:rsid w:val="00691CEC"/>
    <w:rsid w:val="00692A34"/>
    <w:rsid w:val="00693A81"/>
    <w:rsid w:val="00693EF1"/>
    <w:rsid w:val="00694609"/>
    <w:rsid w:val="00694901"/>
    <w:rsid w:val="00696D55"/>
    <w:rsid w:val="0069722F"/>
    <w:rsid w:val="0069795E"/>
    <w:rsid w:val="006A1029"/>
    <w:rsid w:val="006A1FC6"/>
    <w:rsid w:val="006A4E36"/>
    <w:rsid w:val="006A7E92"/>
    <w:rsid w:val="006B0626"/>
    <w:rsid w:val="006B0F10"/>
    <w:rsid w:val="006B236B"/>
    <w:rsid w:val="006B2B7C"/>
    <w:rsid w:val="006B2E66"/>
    <w:rsid w:val="006B306A"/>
    <w:rsid w:val="006B3862"/>
    <w:rsid w:val="006B4F2D"/>
    <w:rsid w:val="006B5AB4"/>
    <w:rsid w:val="006B61E9"/>
    <w:rsid w:val="006B7440"/>
    <w:rsid w:val="006C0AEF"/>
    <w:rsid w:val="006C1111"/>
    <w:rsid w:val="006C1D67"/>
    <w:rsid w:val="006C2065"/>
    <w:rsid w:val="006C41E0"/>
    <w:rsid w:val="006C4F4E"/>
    <w:rsid w:val="006C5476"/>
    <w:rsid w:val="006C6A90"/>
    <w:rsid w:val="006C7B04"/>
    <w:rsid w:val="006D01E5"/>
    <w:rsid w:val="006D1783"/>
    <w:rsid w:val="006D32D5"/>
    <w:rsid w:val="006D4767"/>
    <w:rsid w:val="006D4A02"/>
    <w:rsid w:val="006D6B66"/>
    <w:rsid w:val="006D7B2B"/>
    <w:rsid w:val="006E0D86"/>
    <w:rsid w:val="006E1078"/>
    <w:rsid w:val="006E3800"/>
    <w:rsid w:val="006E3B11"/>
    <w:rsid w:val="006E3DC7"/>
    <w:rsid w:val="006E43C7"/>
    <w:rsid w:val="006E52E8"/>
    <w:rsid w:val="006E6070"/>
    <w:rsid w:val="006E64C5"/>
    <w:rsid w:val="006E6DB6"/>
    <w:rsid w:val="006E7777"/>
    <w:rsid w:val="006F1EDB"/>
    <w:rsid w:val="006F2813"/>
    <w:rsid w:val="006F2846"/>
    <w:rsid w:val="006F35FB"/>
    <w:rsid w:val="006F3AC1"/>
    <w:rsid w:val="006F49B9"/>
    <w:rsid w:val="006F4B0B"/>
    <w:rsid w:val="006F52F1"/>
    <w:rsid w:val="006F69BF"/>
    <w:rsid w:val="006F7320"/>
    <w:rsid w:val="006F75A2"/>
    <w:rsid w:val="006F7D5B"/>
    <w:rsid w:val="00700C5A"/>
    <w:rsid w:val="00701F03"/>
    <w:rsid w:val="007034CF"/>
    <w:rsid w:val="00703D40"/>
    <w:rsid w:val="00705804"/>
    <w:rsid w:val="00707013"/>
    <w:rsid w:val="0071188E"/>
    <w:rsid w:val="00714728"/>
    <w:rsid w:val="00714C53"/>
    <w:rsid w:val="00723843"/>
    <w:rsid w:val="0072505C"/>
    <w:rsid w:val="007250F2"/>
    <w:rsid w:val="007256CB"/>
    <w:rsid w:val="00725958"/>
    <w:rsid w:val="00725E60"/>
    <w:rsid w:val="007269A1"/>
    <w:rsid w:val="00727C28"/>
    <w:rsid w:val="00727F65"/>
    <w:rsid w:val="00731514"/>
    <w:rsid w:val="007321BE"/>
    <w:rsid w:val="0073258A"/>
    <w:rsid w:val="007326A3"/>
    <w:rsid w:val="00732BF7"/>
    <w:rsid w:val="00733329"/>
    <w:rsid w:val="00733F6D"/>
    <w:rsid w:val="00734546"/>
    <w:rsid w:val="00734B01"/>
    <w:rsid w:val="00735140"/>
    <w:rsid w:val="007352CD"/>
    <w:rsid w:val="007360E7"/>
    <w:rsid w:val="007366ED"/>
    <w:rsid w:val="0073718C"/>
    <w:rsid w:val="00737412"/>
    <w:rsid w:val="00737B15"/>
    <w:rsid w:val="00740AD9"/>
    <w:rsid w:val="00740D45"/>
    <w:rsid w:val="007410EC"/>
    <w:rsid w:val="00741CB8"/>
    <w:rsid w:val="00742F18"/>
    <w:rsid w:val="007449DF"/>
    <w:rsid w:val="00744A67"/>
    <w:rsid w:val="00744C91"/>
    <w:rsid w:val="00746145"/>
    <w:rsid w:val="00747FC7"/>
    <w:rsid w:val="00751D1E"/>
    <w:rsid w:val="00751F3C"/>
    <w:rsid w:val="007522A9"/>
    <w:rsid w:val="00752957"/>
    <w:rsid w:val="00753256"/>
    <w:rsid w:val="0075342E"/>
    <w:rsid w:val="007546F0"/>
    <w:rsid w:val="00754FF0"/>
    <w:rsid w:val="00755141"/>
    <w:rsid w:val="0075591B"/>
    <w:rsid w:val="00761903"/>
    <w:rsid w:val="00762D67"/>
    <w:rsid w:val="00763D9F"/>
    <w:rsid w:val="00763DCE"/>
    <w:rsid w:val="0076441E"/>
    <w:rsid w:val="00764DAE"/>
    <w:rsid w:val="00764FC2"/>
    <w:rsid w:val="00765C32"/>
    <w:rsid w:val="00766B14"/>
    <w:rsid w:val="007679AF"/>
    <w:rsid w:val="00771D98"/>
    <w:rsid w:val="00772034"/>
    <w:rsid w:val="00773E07"/>
    <w:rsid w:val="00773FD4"/>
    <w:rsid w:val="00775287"/>
    <w:rsid w:val="007778F6"/>
    <w:rsid w:val="007804EC"/>
    <w:rsid w:val="00780C95"/>
    <w:rsid w:val="00780D35"/>
    <w:rsid w:val="00781BBA"/>
    <w:rsid w:val="00781D06"/>
    <w:rsid w:val="00783CF2"/>
    <w:rsid w:val="007855C1"/>
    <w:rsid w:val="007908F2"/>
    <w:rsid w:val="00790BE4"/>
    <w:rsid w:val="00791F9E"/>
    <w:rsid w:val="00792398"/>
    <w:rsid w:val="0079429B"/>
    <w:rsid w:val="00794571"/>
    <w:rsid w:val="007945E8"/>
    <w:rsid w:val="00796A5F"/>
    <w:rsid w:val="00796DFB"/>
    <w:rsid w:val="00797E9A"/>
    <w:rsid w:val="007A20E8"/>
    <w:rsid w:val="007A375C"/>
    <w:rsid w:val="007A3B45"/>
    <w:rsid w:val="007A5D0D"/>
    <w:rsid w:val="007A6A39"/>
    <w:rsid w:val="007B0401"/>
    <w:rsid w:val="007B0E5E"/>
    <w:rsid w:val="007B24FB"/>
    <w:rsid w:val="007B278E"/>
    <w:rsid w:val="007B31B1"/>
    <w:rsid w:val="007B3442"/>
    <w:rsid w:val="007B3471"/>
    <w:rsid w:val="007B377D"/>
    <w:rsid w:val="007B3A87"/>
    <w:rsid w:val="007B40BF"/>
    <w:rsid w:val="007B4760"/>
    <w:rsid w:val="007B4D2F"/>
    <w:rsid w:val="007B5C66"/>
    <w:rsid w:val="007B6061"/>
    <w:rsid w:val="007B6576"/>
    <w:rsid w:val="007B774C"/>
    <w:rsid w:val="007B7846"/>
    <w:rsid w:val="007B7F1A"/>
    <w:rsid w:val="007C3C09"/>
    <w:rsid w:val="007C3D3D"/>
    <w:rsid w:val="007C600E"/>
    <w:rsid w:val="007C67AD"/>
    <w:rsid w:val="007C780C"/>
    <w:rsid w:val="007D2E54"/>
    <w:rsid w:val="007D47C2"/>
    <w:rsid w:val="007D4809"/>
    <w:rsid w:val="007D63DD"/>
    <w:rsid w:val="007D6E57"/>
    <w:rsid w:val="007E0718"/>
    <w:rsid w:val="007E7CCB"/>
    <w:rsid w:val="007F1DDE"/>
    <w:rsid w:val="007F3068"/>
    <w:rsid w:val="007F34EB"/>
    <w:rsid w:val="007F6F4F"/>
    <w:rsid w:val="007F7151"/>
    <w:rsid w:val="007F7494"/>
    <w:rsid w:val="0080000A"/>
    <w:rsid w:val="00800541"/>
    <w:rsid w:val="00801E31"/>
    <w:rsid w:val="008040DC"/>
    <w:rsid w:val="00806874"/>
    <w:rsid w:val="008114A7"/>
    <w:rsid w:val="00812F8E"/>
    <w:rsid w:val="00813B51"/>
    <w:rsid w:val="00814B38"/>
    <w:rsid w:val="00816A3D"/>
    <w:rsid w:val="00817877"/>
    <w:rsid w:val="00817D6C"/>
    <w:rsid w:val="00817DD1"/>
    <w:rsid w:val="00817E3B"/>
    <w:rsid w:val="0082085A"/>
    <w:rsid w:val="00822A72"/>
    <w:rsid w:val="0082466E"/>
    <w:rsid w:val="008267BB"/>
    <w:rsid w:val="008268A8"/>
    <w:rsid w:val="00830AA8"/>
    <w:rsid w:val="0083166D"/>
    <w:rsid w:val="00832846"/>
    <w:rsid w:val="0083484F"/>
    <w:rsid w:val="00834A5D"/>
    <w:rsid w:val="00837000"/>
    <w:rsid w:val="008407C5"/>
    <w:rsid w:val="00840927"/>
    <w:rsid w:val="00841B87"/>
    <w:rsid w:val="00842666"/>
    <w:rsid w:val="00844052"/>
    <w:rsid w:val="0084442F"/>
    <w:rsid w:val="00846A3F"/>
    <w:rsid w:val="00847CC8"/>
    <w:rsid w:val="00851136"/>
    <w:rsid w:val="00851773"/>
    <w:rsid w:val="0085247C"/>
    <w:rsid w:val="0085353C"/>
    <w:rsid w:val="00854242"/>
    <w:rsid w:val="00856402"/>
    <w:rsid w:val="00861FCD"/>
    <w:rsid w:val="00863470"/>
    <w:rsid w:val="008656EB"/>
    <w:rsid w:val="00865EF2"/>
    <w:rsid w:val="00866459"/>
    <w:rsid w:val="00866B2E"/>
    <w:rsid w:val="00867968"/>
    <w:rsid w:val="008730D9"/>
    <w:rsid w:val="008754F2"/>
    <w:rsid w:val="00875CEA"/>
    <w:rsid w:val="00880E5E"/>
    <w:rsid w:val="00884819"/>
    <w:rsid w:val="00884BD5"/>
    <w:rsid w:val="00884D58"/>
    <w:rsid w:val="0088535B"/>
    <w:rsid w:val="0088730F"/>
    <w:rsid w:val="008876B9"/>
    <w:rsid w:val="00887ADF"/>
    <w:rsid w:val="0089466F"/>
    <w:rsid w:val="00895910"/>
    <w:rsid w:val="00895C05"/>
    <w:rsid w:val="008970F3"/>
    <w:rsid w:val="0089724D"/>
    <w:rsid w:val="008A0E56"/>
    <w:rsid w:val="008A19B7"/>
    <w:rsid w:val="008A254A"/>
    <w:rsid w:val="008A383C"/>
    <w:rsid w:val="008A40E9"/>
    <w:rsid w:val="008A4BD1"/>
    <w:rsid w:val="008A56C1"/>
    <w:rsid w:val="008A5E09"/>
    <w:rsid w:val="008A73E3"/>
    <w:rsid w:val="008A7443"/>
    <w:rsid w:val="008B01A6"/>
    <w:rsid w:val="008B1550"/>
    <w:rsid w:val="008B15F0"/>
    <w:rsid w:val="008B17F9"/>
    <w:rsid w:val="008B4C0E"/>
    <w:rsid w:val="008B6249"/>
    <w:rsid w:val="008B6B12"/>
    <w:rsid w:val="008B6FDB"/>
    <w:rsid w:val="008B7106"/>
    <w:rsid w:val="008B761A"/>
    <w:rsid w:val="008B7C31"/>
    <w:rsid w:val="008C0CF3"/>
    <w:rsid w:val="008C1813"/>
    <w:rsid w:val="008C1ACA"/>
    <w:rsid w:val="008C24D4"/>
    <w:rsid w:val="008C4288"/>
    <w:rsid w:val="008C4C7A"/>
    <w:rsid w:val="008C4CBB"/>
    <w:rsid w:val="008C62E9"/>
    <w:rsid w:val="008C65C4"/>
    <w:rsid w:val="008C701F"/>
    <w:rsid w:val="008C7824"/>
    <w:rsid w:val="008C7BF9"/>
    <w:rsid w:val="008C7D4E"/>
    <w:rsid w:val="008D02EC"/>
    <w:rsid w:val="008D1F09"/>
    <w:rsid w:val="008D3294"/>
    <w:rsid w:val="008D3732"/>
    <w:rsid w:val="008D517A"/>
    <w:rsid w:val="008D66FF"/>
    <w:rsid w:val="008D6B97"/>
    <w:rsid w:val="008D6E90"/>
    <w:rsid w:val="008D7593"/>
    <w:rsid w:val="008E278B"/>
    <w:rsid w:val="008E29DF"/>
    <w:rsid w:val="008E332D"/>
    <w:rsid w:val="008E38F9"/>
    <w:rsid w:val="008E49AA"/>
    <w:rsid w:val="008E49AC"/>
    <w:rsid w:val="008F0D44"/>
    <w:rsid w:val="008F0EBF"/>
    <w:rsid w:val="008F27E5"/>
    <w:rsid w:val="008F2B5A"/>
    <w:rsid w:val="008F3410"/>
    <w:rsid w:val="008F4471"/>
    <w:rsid w:val="008F4728"/>
    <w:rsid w:val="008F5113"/>
    <w:rsid w:val="008F5A55"/>
    <w:rsid w:val="008F69BF"/>
    <w:rsid w:val="008F7C2D"/>
    <w:rsid w:val="009008E5"/>
    <w:rsid w:val="00901EDE"/>
    <w:rsid w:val="00904CDE"/>
    <w:rsid w:val="0090519F"/>
    <w:rsid w:val="00905AC2"/>
    <w:rsid w:val="00910088"/>
    <w:rsid w:val="00911897"/>
    <w:rsid w:val="00914E33"/>
    <w:rsid w:val="009154A3"/>
    <w:rsid w:val="00915BA5"/>
    <w:rsid w:val="00916127"/>
    <w:rsid w:val="00916B52"/>
    <w:rsid w:val="0091725B"/>
    <w:rsid w:val="0091780F"/>
    <w:rsid w:val="0092028E"/>
    <w:rsid w:val="009208C7"/>
    <w:rsid w:val="00920B77"/>
    <w:rsid w:val="009213F9"/>
    <w:rsid w:val="00921907"/>
    <w:rsid w:val="0092539B"/>
    <w:rsid w:val="009276C5"/>
    <w:rsid w:val="0093279B"/>
    <w:rsid w:val="00932CC3"/>
    <w:rsid w:val="00936031"/>
    <w:rsid w:val="0093654B"/>
    <w:rsid w:val="00937196"/>
    <w:rsid w:val="00940646"/>
    <w:rsid w:val="009417A9"/>
    <w:rsid w:val="00942BCF"/>
    <w:rsid w:val="0094493C"/>
    <w:rsid w:val="00945790"/>
    <w:rsid w:val="00946490"/>
    <w:rsid w:val="00947225"/>
    <w:rsid w:val="00947B53"/>
    <w:rsid w:val="00947C6B"/>
    <w:rsid w:val="00947F2F"/>
    <w:rsid w:val="009502FB"/>
    <w:rsid w:val="00951D34"/>
    <w:rsid w:val="00951F5D"/>
    <w:rsid w:val="009546E4"/>
    <w:rsid w:val="009556DB"/>
    <w:rsid w:val="009572A4"/>
    <w:rsid w:val="00957417"/>
    <w:rsid w:val="00957AD4"/>
    <w:rsid w:val="00962832"/>
    <w:rsid w:val="00963045"/>
    <w:rsid w:val="009635A7"/>
    <w:rsid w:val="00965516"/>
    <w:rsid w:val="00965D39"/>
    <w:rsid w:val="009711F8"/>
    <w:rsid w:val="009739BE"/>
    <w:rsid w:val="00973A18"/>
    <w:rsid w:val="0097415F"/>
    <w:rsid w:val="0097545C"/>
    <w:rsid w:val="00975EF5"/>
    <w:rsid w:val="00977C76"/>
    <w:rsid w:val="00980601"/>
    <w:rsid w:val="00980F6C"/>
    <w:rsid w:val="00983AFC"/>
    <w:rsid w:val="00984020"/>
    <w:rsid w:val="00984828"/>
    <w:rsid w:val="009851B9"/>
    <w:rsid w:val="00985D84"/>
    <w:rsid w:val="009912FC"/>
    <w:rsid w:val="00991E3F"/>
    <w:rsid w:val="009944A1"/>
    <w:rsid w:val="00994A4A"/>
    <w:rsid w:val="0099506E"/>
    <w:rsid w:val="00995E9B"/>
    <w:rsid w:val="00997684"/>
    <w:rsid w:val="009A130C"/>
    <w:rsid w:val="009A26E0"/>
    <w:rsid w:val="009A3949"/>
    <w:rsid w:val="009A480F"/>
    <w:rsid w:val="009A4CCD"/>
    <w:rsid w:val="009A7BDA"/>
    <w:rsid w:val="009A7CA0"/>
    <w:rsid w:val="009B01A1"/>
    <w:rsid w:val="009B07E0"/>
    <w:rsid w:val="009B0B40"/>
    <w:rsid w:val="009B1575"/>
    <w:rsid w:val="009B18EC"/>
    <w:rsid w:val="009B272F"/>
    <w:rsid w:val="009B2C54"/>
    <w:rsid w:val="009B300C"/>
    <w:rsid w:val="009B5773"/>
    <w:rsid w:val="009B6755"/>
    <w:rsid w:val="009C1AD4"/>
    <w:rsid w:val="009C26BB"/>
    <w:rsid w:val="009C3D93"/>
    <w:rsid w:val="009C3FD2"/>
    <w:rsid w:val="009C4F1B"/>
    <w:rsid w:val="009C5925"/>
    <w:rsid w:val="009C6606"/>
    <w:rsid w:val="009C66EF"/>
    <w:rsid w:val="009D2A33"/>
    <w:rsid w:val="009D49E2"/>
    <w:rsid w:val="009D4D94"/>
    <w:rsid w:val="009D5F3D"/>
    <w:rsid w:val="009D7D45"/>
    <w:rsid w:val="009E0CC7"/>
    <w:rsid w:val="009E11F3"/>
    <w:rsid w:val="009E3037"/>
    <w:rsid w:val="009E3ED4"/>
    <w:rsid w:val="009E62D5"/>
    <w:rsid w:val="009E7FF5"/>
    <w:rsid w:val="009F07E1"/>
    <w:rsid w:val="009F0DB4"/>
    <w:rsid w:val="009F10BD"/>
    <w:rsid w:val="009F12AF"/>
    <w:rsid w:val="009F2BC1"/>
    <w:rsid w:val="009F5586"/>
    <w:rsid w:val="009F5F93"/>
    <w:rsid w:val="009F6199"/>
    <w:rsid w:val="009F730E"/>
    <w:rsid w:val="00A00C8D"/>
    <w:rsid w:val="00A01A2F"/>
    <w:rsid w:val="00A01EC7"/>
    <w:rsid w:val="00A03C40"/>
    <w:rsid w:val="00A05129"/>
    <w:rsid w:val="00A05919"/>
    <w:rsid w:val="00A0616C"/>
    <w:rsid w:val="00A064B9"/>
    <w:rsid w:val="00A122F2"/>
    <w:rsid w:val="00A131C9"/>
    <w:rsid w:val="00A14A69"/>
    <w:rsid w:val="00A1510B"/>
    <w:rsid w:val="00A15B9A"/>
    <w:rsid w:val="00A17BC6"/>
    <w:rsid w:val="00A22984"/>
    <w:rsid w:val="00A23669"/>
    <w:rsid w:val="00A236C5"/>
    <w:rsid w:val="00A24C4F"/>
    <w:rsid w:val="00A24C6D"/>
    <w:rsid w:val="00A252F4"/>
    <w:rsid w:val="00A3015B"/>
    <w:rsid w:val="00A303B6"/>
    <w:rsid w:val="00A32810"/>
    <w:rsid w:val="00A3399C"/>
    <w:rsid w:val="00A34069"/>
    <w:rsid w:val="00A34A27"/>
    <w:rsid w:val="00A3550E"/>
    <w:rsid w:val="00A35861"/>
    <w:rsid w:val="00A35F16"/>
    <w:rsid w:val="00A37A22"/>
    <w:rsid w:val="00A37E93"/>
    <w:rsid w:val="00A437B0"/>
    <w:rsid w:val="00A43BB3"/>
    <w:rsid w:val="00A4446E"/>
    <w:rsid w:val="00A464EA"/>
    <w:rsid w:val="00A4692A"/>
    <w:rsid w:val="00A47C7D"/>
    <w:rsid w:val="00A501D5"/>
    <w:rsid w:val="00A5041C"/>
    <w:rsid w:val="00A52C1C"/>
    <w:rsid w:val="00A5312E"/>
    <w:rsid w:val="00A5328C"/>
    <w:rsid w:val="00A55C26"/>
    <w:rsid w:val="00A56DC7"/>
    <w:rsid w:val="00A5773B"/>
    <w:rsid w:val="00A60594"/>
    <w:rsid w:val="00A60EDA"/>
    <w:rsid w:val="00A62666"/>
    <w:rsid w:val="00A6271E"/>
    <w:rsid w:val="00A6573F"/>
    <w:rsid w:val="00A66B24"/>
    <w:rsid w:val="00A67D34"/>
    <w:rsid w:val="00A75265"/>
    <w:rsid w:val="00A76493"/>
    <w:rsid w:val="00A76505"/>
    <w:rsid w:val="00A76E6D"/>
    <w:rsid w:val="00A8064B"/>
    <w:rsid w:val="00A823D3"/>
    <w:rsid w:val="00A83FF8"/>
    <w:rsid w:val="00A84030"/>
    <w:rsid w:val="00A85445"/>
    <w:rsid w:val="00A8577E"/>
    <w:rsid w:val="00A860FB"/>
    <w:rsid w:val="00A86230"/>
    <w:rsid w:val="00A86ABD"/>
    <w:rsid w:val="00A86F08"/>
    <w:rsid w:val="00A91DB7"/>
    <w:rsid w:val="00A91DEB"/>
    <w:rsid w:val="00A9220C"/>
    <w:rsid w:val="00A9227A"/>
    <w:rsid w:val="00A93EFF"/>
    <w:rsid w:val="00A95B9B"/>
    <w:rsid w:val="00A95E9B"/>
    <w:rsid w:val="00A9632B"/>
    <w:rsid w:val="00A965B5"/>
    <w:rsid w:val="00A96A17"/>
    <w:rsid w:val="00A96A58"/>
    <w:rsid w:val="00A9737F"/>
    <w:rsid w:val="00A9740D"/>
    <w:rsid w:val="00A97EBE"/>
    <w:rsid w:val="00A97F15"/>
    <w:rsid w:val="00AA0E1B"/>
    <w:rsid w:val="00AA2937"/>
    <w:rsid w:val="00AA2A83"/>
    <w:rsid w:val="00AA2C2C"/>
    <w:rsid w:val="00AA3524"/>
    <w:rsid w:val="00AA3762"/>
    <w:rsid w:val="00AA54F8"/>
    <w:rsid w:val="00AA5F14"/>
    <w:rsid w:val="00AA63D0"/>
    <w:rsid w:val="00AA6916"/>
    <w:rsid w:val="00AA6B3D"/>
    <w:rsid w:val="00AA7D82"/>
    <w:rsid w:val="00AB0ADC"/>
    <w:rsid w:val="00AB1924"/>
    <w:rsid w:val="00AB1B23"/>
    <w:rsid w:val="00AB330F"/>
    <w:rsid w:val="00AB388C"/>
    <w:rsid w:val="00AB3AC4"/>
    <w:rsid w:val="00AB7977"/>
    <w:rsid w:val="00AC08D4"/>
    <w:rsid w:val="00AC1034"/>
    <w:rsid w:val="00AC3E01"/>
    <w:rsid w:val="00AC4B27"/>
    <w:rsid w:val="00AC62F6"/>
    <w:rsid w:val="00AC67F3"/>
    <w:rsid w:val="00AC7A6F"/>
    <w:rsid w:val="00AD1FF6"/>
    <w:rsid w:val="00AD254A"/>
    <w:rsid w:val="00AD2584"/>
    <w:rsid w:val="00AD25F9"/>
    <w:rsid w:val="00AD3747"/>
    <w:rsid w:val="00AD4513"/>
    <w:rsid w:val="00AD4967"/>
    <w:rsid w:val="00AD5193"/>
    <w:rsid w:val="00AD66EE"/>
    <w:rsid w:val="00AD74BA"/>
    <w:rsid w:val="00AD7978"/>
    <w:rsid w:val="00AD7A57"/>
    <w:rsid w:val="00AE01DA"/>
    <w:rsid w:val="00AE08A9"/>
    <w:rsid w:val="00AE0A6E"/>
    <w:rsid w:val="00AE186B"/>
    <w:rsid w:val="00AE19A3"/>
    <w:rsid w:val="00AE3433"/>
    <w:rsid w:val="00AE3DBF"/>
    <w:rsid w:val="00AE669B"/>
    <w:rsid w:val="00AE66C0"/>
    <w:rsid w:val="00AE73CF"/>
    <w:rsid w:val="00AF00AD"/>
    <w:rsid w:val="00AF08FD"/>
    <w:rsid w:val="00AF31E7"/>
    <w:rsid w:val="00AF37F4"/>
    <w:rsid w:val="00AF4488"/>
    <w:rsid w:val="00AF4578"/>
    <w:rsid w:val="00AF4EAD"/>
    <w:rsid w:val="00AF66BB"/>
    <w:rsid w:val="00B003DE"/>
    <w:rsid w:val="00B014EE"/>
    <w:rsid w:val="00B015E1"/>
    <w:rsid w:val="00B019FC"/>
    <w:rsid w:val="00B0322D"/>
    <w:rsid w:val="00B03490"/>
    <w:rsid w:val="00B03950"/>
    <w:rsid w:val="00B03A6B"/>
    <w:rsid w:val="00B05F0D"/>
    <w:rsid w:val="00B064B3"/>
    <w:rsid w:val="00B1103A"/>
    <w:rsid w:val="00B12693"/>
    <w:rsid w:val="00B127D8"/>
    <w:rsid w:val="00B1596A"/>
    <w:rsid w:val="00B17339"/>
    <w:rsid w:val="00B20872"/>
    <w:rsid w:val="00B2475F"/>
    <w:rsid w:val="00B24880"/>
    <w:rsid w:val="00B25FA0"/>
    <w:rsid w:val="00B26244"/>
    <w:rsid w:val="00B262E0"/>
    <w:rsid w:val="00B3092F"/>
    <w:rsid w:val="00B30E61"/>
    <w:rsid w:val="00B342E8"/>
    <w:rsid w:val="00B346C7"/>
    <w:rsid w:val="00B34AD8"/>
    <w:rsid w:val="00B34F13"/>
    <w:rsid w:val="00B36F0A"/>
    <w:rsid w:val="00B36F8C"/>
    <w:rsid w:val="00B374FF"/>
    <w:rsid w:val="00B42963"/>
    <w:rsid w:val="00B439F8"/>
    <w:rsid w:val="00B43DB4"/>
    <w:rsid w:val="00B45141"/>
    <w:rsid w:val="00B4563B"/>
    <w:rsid w:val="00B45B6D"/>
    <w:rsid w:val="00B46D40"/>
    <w:rsid w:val="00B47849"/>
    <w:rsid w:val="00B50A3A"/>
    <w:rsid w:val="00B514A5"/>
    <w:rsid w:val="00B5153B"/>
    <w:rsid w:val="00B5309B"/>
    <w:rsid w:val="00B53572"/>
    <w:rsid w:val="00B54916"/>
    <w:rsid w:val="00B55287"/>
    <w:rsid w:val="00B56160"/>
    <w:rsid w:val="00B56C2D"/>
    <w:rsid w:val="00B601C9"/>
    <w:rsid w:val="00B625C0"/>
    <w:rsid w:val="00B62606"/>
    <w:rsid w:val="00B62764"/>
    <w:rsid w:val="00B62F2B"/>
    <w:rsid w:val="00B63362"/>
    <w:rsid w:val="00B7062E"/>
    <w:rsid w:val="00B71D91"/>
    <w:rsid w:val="00B72CAB"/>
    <w:rsid w:val="00B74DBB"/>
    <w:rsid w:val="00B762D5"/>
    <w:rsid w:val="00B76D7D"/>
    <w:rsid w:val="00B77D03"/>
    <w:rsid w:val="00B814BD"/>
    <w:rsid w:val="00B814E1"/>
    <w:rsid w:val="00B82C33"/>
    <w:rsid w:val="00B82FD4"/>
    <w:rsid w:val="00B847DC"/>
    <w:rsid w:val="00B855DD"/>
    <w:rsid w:val="00B8571C"/>
    <w:rsid w:val="00B87443"/>
    <w:rsid w:val="00B90477"/>
    <w:rsid w:val="00B90FB3"/>
    <w:rsid w:val="00B91151"/>
    <w:rsid w:val="00B91242"/>
    <w:rsid w:val="00B912A2"/>
    <w:rsid w:val="00B93511"/>
    <w:rsid w:val="00B957D3"/>
    <w:rsid w:val="00B95CE3"/>
    <w:rsid w:val="00B963EF"/>
    <w:rsid w:val="00BA0BA1"/>
    <w:rsid w:val="00BA1C8C"/>
    <w:rsid w:val="00BA23DB"/>
    <w:rsid w:val="00BA2E90"/>
    <w:rsid w:val="00BA39F5"/>
    <w:rsid w:val="00BA3BA6"/>
    <w:rsid w:val="00BA436A"/>
    <w:rsid w:val="00BB18EA"/>
    <w:rsid w:val="00BB3DFA"/>
    <w:rsid w:val="00BB442B"/>
    <w:rsid w:val="00BB51DE"/>
    <w:rsid w:val="00BB544F"/>
    <w:rsid w:val="00BB56E8"/>
    <w:rsid w:val="00BC04C6"/>
    <w:rsid w:val="00BC1BC0"/>
    <w:rsid w:val="00BC2140"/>
    <w:rsid w:val="00BC2666"/>
    <w:rsid w:val="00BC51AF"/>
    <w:rsid w:val="00BC6B04"/>
    <w:rsid w:val="00BC6DA9"/>
    <w:rsid w:val="00BD1B69"/>
    <w:rsid w:val="00BD2324"/>
    <w:rsid w:val="00BD451E"/>
    <w:rsid w:val="00BD550C"/>
    <w:rsid w:val="00BD5922"/>
    <w:rsid w:val="00BD6ED2"/>
    <w:rsid w:val="00BD710E"/>
    <w:rsid w:val="00BD7754"/>
    <w:rsid w:val="00BD7AF2"/>
    <w:rsid w:val="00BE1032"/>
    <w:rsid w:val="00BE2766"/>
    <w:rsid w:val="00BE2947"/>
    <w:rsid w:val="00BE3786"/>
    <w:rsid w:val="00BE445C"/>
    <w:rsid w:val="00BE54C2"/>
    <w:rsid w:val="00BE570B"/>
    <w:rsid w:val="00BE5FCD"/>
    <w:rsid w:val="00BE683C"/>
    <w:rsid w:val="00BE7A75"/>
    <w:rsid w:val="00BF25CF"/>
    <w:rsid w:val="00BF2CA2"/>
    <w:rsid w:val="00BF3124"/>
    <w:rsid w:val="00BF64DA"/>
    <w:rsid w:val="00BF6CCB"/>
    <w:rsid w:val="00BF788B"/>
    <w:rsid w:val="00C00A19"/>
    <w:rsid w:val="00C020C5"/>
    <w:rsid w:val="00C04B67"/>
    <w:rsid w:val="00C0630F"/>
    <w:rsid w:val="00C1126D"/>
    <w:rsid w:val="00C12B09"/>
    <w:rsid w:val="00C12E9F"/>
    <w:rsid w:val="00C13F88"/>
    <w:rsid w:val="00C142F8"/>
    <w:rsid w:val="00C14EBB"/>
    <w:rsid w:val="00C15668"/>
    <w:rsid w:val="00C16962"/>
    <w:rsid w:val="00C17E10"/>
    <w:rsid w:val="00C2028F"/>
    <w:rsid w:val="00C20A71"/>
    <w:rsid w:val="00C22CCB"/>
    <w:rsid w:val="00C2315F"/>
    <w:rsid w:val="00C2359C"/>
    <w:rsid w:val="00C24D6A"/>
    <w:rsid w:val="00C25791"/>
    <w:rsid w:val="00C304B6"/>
    <w:rsid w:val="00C30B77"/>
    <w:rsid w:val="00C36D4E"/>
    <w:rsid w:val="00C42122"/>
    <w:rsid w:val="00C43510"/>
    <w:rsid w:val="00C4430A"/>
    <w:rsid w:val="00C449F3"/>
    <w:rsid w:val="00C45CD9"/>
    <w:rsid w:val="00C46851"/>
    <w:rsid w:val="00C46AA3"/>
    <w:rsid w:val="00C46B45"/>
    <w:rsid w:val="00C46EBA"/>
    <w:rsid w:val="00C470E6"/>
    <w:rsid w:val="00C47FF8"/>
    <w:rsid w:val="00C50310"/>
    <w:rsid w:val="00C5151E"/>
    <w:rsid w:val="00C520FB"/>
    <w:rsid w:val="00C53CA1"/>
    <w:rsid w:val="00C5508A"/>
    <w:rsid w:val="00C55C7F"/>
    <w:rsid w:val="00C5671B"/>
    <w:rsid w:val="00C57F67"/>
    <w:rsid w:val="00C607E3"/>
    <w:rsid w:val="00C60CE7"/>
    <w:rsid w:val="00C614E9"/>
    <w:rsid w:val="00C62074"/>
    <w:rsid w:val="00C63FA9"/>
    <w:rsid w:val="00C6425E"/>
    <w:rsid w:val="00C653DF"/>
    <w:rsid w:val="00C666C7"/>
    <w:rsid w:val="00C677F1"/>
    <w:rsid w:val="00C67D9D"/>
    <w:rsid w:val="00C7062D"/>
    <w:rsid w:val="00C7389F"/>
    <w:rsid w:val="00C74AA8"/>
    <w:rsid w:val="00C76952"/>
    <w:rsid w:val="00C769BB"/>
    <w:rsid w:val="00C840F1"/>
    <w:rsid w:val="00C877F4"/>
    <w:rsid w:val="00C9087C"/>
    <w:rsid w:val="00C93551"/>
    <w:rsid w:val="00C93AFC"/>
    <w:rsid w:val="00C93CDA"/>
    <w:rsid w:val="00CA0139"/>
    <w:rsid w:val="00CA077A"/>
    <w:rsid w:val="00CA1F4D"/>
    <w:rsid w:val="00CA2591"/>
    <w:rsid w:val="00CA5012"/>
    <w:rsid w:val="00CA56E3"/>
    <w:rsid w:val="00CA6A67"/>
    <w:rsid w:val="00CB2003"/>
    <w:rsid w:val="00CB2271"/>
    <w:rsid w:val="00CB22D1"/>
    <w:rsid w:val="00CB2A02"/>
    <w:rsid w:val="00CB3042"/>
    <w:rsid w:val="00CB6872"/>
    <w:rsid w:val="00CB71CF"/>
    <w:rsid w:val="00CC1C69"/>
    <w:rsid w:val="00CC51F1"/>
    <w:rsid w:val="00CC5294"/>
    <w:rsid w:val="00CC5340"/>
    <w:rsid w:val="00CC6088"/>
    <w:rsid w:val="00CD1518"/>
    <w:rsid w:val="00CD2768"/>
    <w:rsid w:val="00CD2C11"/>
    <w:rsid w:val="00CD34F6"/>
    <w:rsid w:val="00CD3C76"/>
    <w:rsid w:val="00CD3F6D"/>
    <w:rsid w:val="00CD4FC7"/>
    <w:rsid w:val="00CD5EB3"/>
    <w:rsid w:val="00CD5F25"/>
    <w:rsid w:val="00CD612A"/>
    <w:rsid w:val="00CD6610"/>
    <w:rsid w:val="00CD6846"/>
    <w:rsid w:val="00CE1ECF"/>
    <w:rsid w:val="00CE401A"/>
    <w:rsid w:val="00CE5F9C"/>
    <w:rsid w:val="00CE60EC"/>
    <w:rsid w:val="00CE6D2D"/>
    <w:rsid w:val="00CF0104"/>
    <w:rsid w:val="00CF295F"/>
    <w:rsid w:val="00CF2CFF"/>
    <w:rsid w:val="00CF494F"/>
    <w:rsid w:val="00CF765A"/>
    <w:rsid w:val="00CF7C99"/>
    <w:rsid w:val="00D00177"/>
    <w:rsid w:val="00D01912"/>
    <w:rsid w:val="00D029A8"/>
    <w:rsid w:val="00D03258"/>
    <w:rsid w:val="00D03D50"/>
    <w:rsid w:val="00D0626D"/>
    <w:rsid w:val="00D07603"/>
    <w:rsid w:val="00D10445"/>
    <w:rsid w:val="00D10DD4"/>
    <w:rsid w:val="00D12069"/>
    <w:rsid w:val="00D12AB1"/>
    <w:rsid w:val="00D12FB2"/>
    <w:rsid w:val="00D13DA4"/>
    <w:rsid w:val="00D14B32"/>
    <w:rsid w:val="00D15E88"/>
    <w:rsid w:val="00D165E8"/>
    <w:rsid w:val="00D16DAE"/>
    <w:rsid w:val="00D1728C"/>
    <w:rsid w:val="00D2053A"/>
    <w:rsid w:val="00D207D1"/>
    <w:rsid w:val="00D210B2"/>
    <w:rsid w:val="00D223DA"/>
    <w:rsid w:val="00D26EB2"/>
    <w:rsid w:val="00D27143"/>
    <w:rsid w:val="00D273DC"/>
    <w:rsid w:val="00D30225"/>
    <w:rsid w:val="00D3221B"/>
    <w:rsid w:val="00D32283"/>
    <w:rsid w:val="00D33477"/>
    <w:rsid w:val="00D34E13"/>
    <w:rsid w:val="00D351A7"/>
    <w:rsid w:val="00D36D0F"/>
    <w:rsid w:val="00D371D7"/>
    <w:rsid w:val="00D3753A"/>
    <w:rsid w:val="00D3755E"/>
    <w:rsid w:val="00D37D85"/>
    <w:rsid w:val="00D40239"/>
    <w:rsid w:val="00D40E73"/>
    <w:rsid w:val="00D412A6"/>
    <w:rsid w:val="00D41867"/>
    <w:rsid w:val="00D41AF1"/>
    <w:rsid w:val="00D428BA"/>
    <w:rsid w:val="00D44BA3"/>
    <w:rsid w:val="00D45037"/>
    <w:rsid w:val="00D469EE"/>
    <w:rsid w:val="00D4780D"/>
    <w:rsid w:val="00D51062"/>
    <w:rsid w:val="00D52886"/>
    <w:rsid w:val="00D52BDB"/>
    <w:rsid w:val="00D532B9"/>
    <w:rsid w:val="00D535C4"/>
    <w:rsid w:val="00D54F13"/>
    <w:rsid w:val="00D5589E"/>
    <w:rsid w:val="00D56FB8"/>
    <w:rsid w:val="00D5706B"/>
    <w:rsid w:val="00D57856"/>
    <w:rsid w:val="00D579EF"/>
    <w:rsid w:val="00D62894"/>
    <w:rsid w:val="00D62AA8"/>
    <w:rsid w:val="00D62B4D"/>
    <w:rsid w:val="00D62E40"/>
    <w:rsid w:val="00D67C3B"/>
    <w:rsid w:val="00D70574"/>
    <w:rsid w:val="00D71552"/>
    <w:rsid w:val="00D71CE2"/>
    <w:rsid w:val="00D73EC0"/>
    <w:rsid w:val="00D74232"/>
    <w:rsid w:val="00D7473A"/>
    <w:rsid w:val="00D74A97"/>
    <w:rsid w:val="00D74D21"/>
    <w:rsid w:val="00D75F55"/>
    <w:rsid w:val="00D766E2"/>
    <w:rsid w:val="00D772F7"/>
    <w:rsid w:val="00D776C2"/>
    <w:rsid w:val="00D81787"/>
    <w:rsid w:val="00D81900"/>
    <w:rsid w:val="00D82710"/>
    <w:rsid w:val="00D827E2"/>
    <w:rsid w:val="00D83250"/>
    <w:rsid w:val="00D83790"/>
    <w:rsid w:val="00D83872"/>
    <w:rsid w:val="00D84C8A"/>
    <w:rsid w:val="00D859CD"/>
    <w:rsid w:val="00D86FD4"/>
    <w:rsid w:val="00D87A7A"/>
    <w:rsid w:val="00D87C90"/>
    <w:rsid w:val="00D90C5E"/>
    <w:rsid w:val="00D9103D"/>
    <w:rsid w:val="00D91E44"/>
    <w:rsid w:val="00D9274F"/>
    <w:rsid w:val="00D92EE3"/>
    <w:rsid w:val="00D97482"/>
    <w:rsid w:val="00D974B3"/>
    <w:rsid w:val="00DA2093"/>
    <w:rsid w:val="00DA2D42"/>
    <w:rsid w:val="00DA3142"/>
    <w:rsid w:val="00DA5F35"/>
    <w:rsid w:val="00DA67CA"/>
    <w:rsid w:val="00DA6DA2"/>
    <w:rsid w:val="00DA73F3"/>
    <w:rsid w:val="00DA79B6"/>
    <w:rsid w:val="00DA7B63"/>
    <w:rsid w:val="00DB1442"/>
    <w:rsid w:val="00DB1FDE"/>
    <w:rsid w:val="00DB21F9"/>
    <w:rsid w:val="00DB371C"/>
    <w:rsid w:val="00DB3A6D"/>
    <w:rsid w:val="00DB3CDB"/>
    <w:rsid w:val="00DB3F31"/>
    <w:rsid w:val="00DB5A76"/>
    <w:rsid w:val="00DB5C20"/>
    <w:rsid w:val="00DB6F9B"/>
    <w:rsid w:val="00DB7009"/>
    <w:rsid w:val="00DB783E"/>
    <w:rsid w:val="00DC0502"/>
    <w:rsid w:val="00DC18F8"/>
    <w:rsid w:val="00DC22F4"/>
    <w:rsid w:val="00DC3EF2"/>
    <w:rsid w:val="00DC5D60"/>
    <w:rsid w:val="00DC6588"/>
    <w:rsid w:val="00DC7433"/>
    <w:rsid w:val="00DD27A9"/>
    <w:rsid w:val="00DD2AD1"/>
    <w:rsid w:val="00DD2AEA"/>
    <w:rsid w:val="00DD3D4E"/>
    <w:rsid w:val="00DD4628"/>
    <w:rsid w:val="00DD4F63"/>
    <w:rsid w:val="00DD6750"/>
    <w:rsid w:val="00DD7454"/>
    <w:rsid w:val="00DE26D5"/>
    <w:rsid w:val="00DE3026"/>
    <w:rsid w:val="00DE388F"/>
    <w:rsid w:val="00DE40C5"/>
    <w:rsid w:val="00DE5C47"/>
    <w:rsid w:val="00DE61F8"/>
    <w:rsid w:val="00DE6DC1"/>
    <w:rsid w:val="00DF0079"/>
    <w:rsid w:val="00DF1628"/>
    <w:rsid w:val="00DF28BF"/>
    <w:rsid w:val="00DF3378"/>
    <w:rsid w:val="00DF5DA8"/>
    <w:rsid w:val="00DF692D"/>
    <w:rsid w:val="00DF74BF"/>
    <w:rsid w:val="00E00BFD"/>
    <w:rsid w:val="00E01729"/>
    <w:rsid w:val="00E03061"/>
    <w:rsid w:val="00E03119"/>
    <w:rsid w:val="00E03866"/>
    <w:rsid w:val="00E03A53"/>
    <w:rsid w:val="00E04CC9"/>
    <w:rsid w:val="00E05FFA"/>
    <w:rsid w:val="00E10B6C"/>
    <w:rsid w:val="00E11B2E"/>
    <w:rsid w:val="00E12274"/>
    <w:rsid w:val="00E13445"/>
    <w:rsid w:val="00E143AD"/>
    <w:rsid w:val="00E14A78"/>
    <w:rsid w:val="00E151C0"/>
    <w:rsid w:val="00E15D6F"/>
    <w:rsid w:val="00E15ECF"/>
    <w:rsid w:val="00E162AA"/>
    <w:rsid w:val="00E17176"/>
    <w:rsid w:val="00E17530"/>
    <w:rsid w:val="00E17DA3"/>
    <w:rsid w:val="00E20B42"/>
    <w:rsid w:val="00E210E1"/>
    <w:rsid w:val="00E21FE1"/>
    <w:rsid w:val="00E2248A"/>
    <w:rsid w:val="00E22765"/>
    <w:rsid w:val="00E22A7F"/>
    <w:rsid w:val="00E23A86"/>
    <w:rsid w:val="00E2492B"/>
    <w:rsid w:val="00E255B2"/>
    <w:rsid w:val="00E30162"/>
    <w:rsid w:val="00E30997"/>
    <w:rsid w:val="00E30A30"/>
    <w:rsid w:val="00E34009"/>
    <w:rsid w:val="00E3479A"/>
    <w:rsid w:val="00E35244"/>
    <w:rsid w:val="00E35C25"/>
    <w:rsid w:val="00E36D42"/>
    <w:rsid w:val="00E37D1A"/>
    <w:rsid w:val="00E403E6"/>
    <w:rsid w:val="00E40629"/>
    <w:rsid w:val="00E42ED7"/>
    <w:rsid w:val="00E431C3"/>
    <w:rsid w:val="00E447E9"/>
    <w:rsid w:val="00E44A71"/>
    <w:rsid w:val="00E45049"/>
    <w:rsid w:val="00E46170"/>
    <w:rsid w:val="00E47EA0"/>
    <w:rsid w:val="00E511B8"/>
    <w:rsid w:val="00E52123"/>
    <w:rsid w:val="00E5429E"/>
    <w:rsid w:val="00E5508D"/>
    <w:rsid w:val="00E55F93"/>
    <w:rsid w:val="00E5614A"/>
    <w:rsid w:val="00E57801"/>
    <w:rsid w:val="00E5798B"/>
    <w:rsid w:val="00E60142"/>
    <w:rsid w:val="00E60B79"/>
    <w:rsid w:val="00E60DB3"/>
    <w:rsid w:val="00E61093"/>
    <w:rsid w:val="00E6218F"/>
    <w:rsid w:val="00E627C8"/>
    <w:rsid w:val="00E6318A"/>
    <w:rsid w:val="00E63980"/>
    <w:rsid w:val="00E63A5B"/>
    <w:rsid w:val="00E653E7"/>
    <w:rsid w:val="00E65CBE"/>
    <w:rsid w:val="00E66615"/>
    <w:rsid w:val="00E6668A"/>
    <w:rsid w:val="00E673DF"/>
    <w:rsid w:val="00E706E5"/>
    <w:rsid w:val="00E70766"/>
    <w:rsid w:val="00E70C53"/>
    <w:rsid w:val="00E70FC1"/>
    <w:rsid w:val="00E710C3"/>
    <w:rsid w:val="00E72585"/>
    <w:rsid w:val="00E72655"/>
    <w:rsid w:val="00E72E10"/>
    <w:rsid w:val="00E73A4B"/>
    <w:rsid w:val="00E73C52"/>
    <w:rsid w:val="00E74634"/>
    <w:rsid w:val="00E753C7"/>
    <w:rsid w:val="00E76054"/>
    <w:rsid w:val="00E76957"/>
    <w:rsid w:val="00E76AD2"/>
    <w:rsid w:val="00E77EFA"/>
    <w:rsid w:val="00E77F3C"/>
    <w:rsid w:val="00E80A1E"/>
    <w:rsid w:val="00E82317"/>
    <w:rsid w:val="00E83359"/>
    <w:rsid w:val="00E8377A"/>
    <w:rsid w:val="00E85572"/>
    <w:rsid w:val="00E858DD"/>
    <w:rsid w:val="00E858FE"/>
    <w:rsid w:val="00E85E65"/>
    <w:rsid w:val="00E862AE"/>
    <w:rsid w:val="00E86A1A"/>
    <w:rsid w:val="00E86DAD"/>
    <w:rsid w:val="00E876E4"/>
    <w:rsid w:val="00E87B1F"/>
    <w:rsid w:val="00E90C40"/>
    <w:rsid w:val="00E91285"/>
    <w:rsid w:val="00E923CF"/>
    <w:rsid w:val="00E937C4"/>
    <w:rsid w:val="00E95083"/>
    <w:rsid w:val="00E95298"/>
    <w:rsid w:val="00E96306"/>
    <w:rsid w:val="00E971C2"/>
    <w:rsid w:val="00E979C7"/>
    <w:rsid w:val="00EA4527"/>
    <w:rsid w:val="00EA4C0F"/>
    <w:rsid w:val="00EA511F"/>
    <w:rsid w:val="00EA72D1"/>
    <w:rsid w:val="00EA781B"/>
    <w:rsid w:val="00EA7EC0"/>
    <w:rsid w:val="00EB1FA6"/>
    <w:rsid w:val="00EB2014"/>
    <w:rsid w:val="00EB63DE"/>
    <w:rsid w:val="00EB6831"/>
    <w:rsid w:val="00EB753C"/>
    <w:rsid w:val="00EB7653"/>
    <w:rsid w:val="00EC06DF"/>
    <w:rsid w:val="00EC1466"/>
    <w:rsid w:val="00EC34D4"/>
    <w:rsid w:val="00EC493D"/>
    <w:rsid w:val="00EC4DCE"/>
    <w:rsid w:val="00EC5342"/>
    <w:rsid w:val="00EC5A54"/>
    <w:rsid w:val="00EC5DB6"/>
    <w:rsid w:val="00EC61A5"/>
    <w:rsid w:val="00EC6236"/>
    <w:rsid w:val="00EC6438"/>
    <w:rsid w:val="00ED0473"/>
    <w:rsid w:val="00ED384F"/>
    <w:rsid w:val="00ED38F0"/>
    <w:rsid w:val="00ED47F1"/>
    <w:rsid w:val="00ED4A62"/>
    <w:rsid w:val="00ED5FE3"/>
    <w:rsid w:val="00ED6F46"/>
    <w:rsid w:val="00ED7B28"/>
    <w:rsid w:val="00EE03E8"/>
    <w:rsid w:val="00EE1779"/>
    <w:rsid w:val="00EE2056"/>
    <w:rsid w:val="00EE395C"/>
    <w:rsid w:val="00EE3C34"/>
    <w:rsid w:val="00EE4C3F"/>
    <w:rsid w:val="00EE5416"/>
    <w:rsid w:val="00EE5C34"/>
    <w:rsid w:val="00EE66B3"/>
    <w:rsid w:val="00EE7027"/>
    <w:rsid w:val="00EE7ED1"/>
    <w:rsid w:val="00EF123F"/>
    <w:rsid w:val="00EF1FF5"/>
    <w:rsid w:val="00EF25D8"/>
    <w:rsid w:val="00EF3F93"/>
    <w:rsid w:val="00EF73A9"/>
    <w:rsid w:val="00EF7832"/>
    <w:rsid w:val="00EF78F6"/>
    <w:rsid w:val="00EF7D8A"/>
    <w:rsid w:val="00F00AB4"/>
    <w:rsid w:val="00F00EDC"/>
    <w:rsid w:val="00F0288D"/>
    <w:rsid w:val="00F030A6"/>
    <w:rsid w:val="00F04510"/>
    <w:rsid w:val="00F069EF"/>
    <w:rsid w:val="00F07324"/>
    <w:rsid w:val="00F078A9"/>
    <w:rsid w:val="00F10320"/>
    <w:rsid w:val="00F1039D"/>
    <w:rsid w:val="00F1184C"/>
    <w:rsid w:val="00F11E37"/>
    <w:rsid w:val="00F11EF3"/>
    <w:rsid w:val="00F1492E"/>
    <w:rsid w:val="00F15418"/>
    <w:rsid w:val="00F15912"/>
    <w:rsid w:val="00F15E4C"/>
    <w:rsid w:val="00F16118"/>
    <w:rsid w:val="00F16562"/>
    <w:rsid w:val="00F16DAB"/>
    <w:rsid w:val="00F179B6"/>
    <w:rsid w:val="00F17B29"/>
    <w:rsid w:val="00F20EFD"/>
    <w:rsid w:val="00F23066"/>
    <w:rsid w:val="00F23DF1"/>
    <w:rsid w:val="00F27938"/>
    <w:rsid w:val="00F3005A"/>
    <w:rsid w:val="00F321E8"/>
    <w:rsid w:val="00F33070"/>
    <w:rsid w:val="00F33A33"/>
    <w:rsid w:val="00F33C1C"/>
    <w:rsid w:val="00F352E3"/>
    <w:rsid w:val="00F35BCA"/>
    <w:rsid w:val="00F40B99"/>
    <w:rsid w:val="00F424F6"/>
    <w:rsid w:val="00F43247"/>
    <w:rsid w:val="00F443C5"/>
    <w:rsid w:val="00F45208"/>
    <w:rsid w:val="00F4764D"/>
    <w:rsid w:val="00F47E70"/>
    <w:rsid w:val="00F504D6"/>
    <w:rsid w:val="00F5361E"/>
    <w:rsid w:val="00F5511C"/>
    <w:rsid w:val="00F556A0"/>
    <w:rsid w:val="00F60FB2"/>
    <w:rsid w:val="00F61B58"/>
    <w:rsid w:val="00F62EB2"/>
    <w:rsid w:val="00F63F81"/>
    <w:rsid w:val="00F64E00"/>
    <w:rsid w:val="00F654F0"/>
    <w:rsid w:val="00F66C19"/>
    <w:rsid w:val="00F67916"/>
    <w:rsid w:val="00F71486"/>
    <w:rsid w:val="00F73777"/>
    <w:rsid w:val="00F743BE"/>
    <w:rsid w:val="00F747B3"/>
    <w:rsid w:val="00F75F7D"/>
    <w:rsid w:val="00F77154"/>
    <w:rsid w:val="00F77D18"/>
    <w:rsid w:val="00F80261"/>
    <w:rsid w:val="00F81629"/>
    <w:rsid w:val="00F842BD"/>
    <w:rsid w:val="00F843F0"/>
    <w:rsid w:val="00F85F8F"/>
    <w:rsid w:val="00F86AE9"/>
    <w:rsid w:val="00F87882"/>
    <w:rsid w:val="00F90866"/>
    <w:rsid w:val="00F90900"/>
    <w:rsid w:val="00F90D51"/>
    <w:rsid w:val="00F91E92"/>
    <w:rsid w:val="00F97579"/>
    <w:rsid w:val="00F97751"/>
    <w:rsid w:val="00FA2096"/>
    <w:rsid w:val="00FA233D"/>
    <w:rsid w:val="00FA34D9"/>
    <w:rsid w:val="00FA3667"/>
    <w:rsid w:val="00FA39B4"/>
    <w:rsid w:val="00FA5935"/>
    <w:rsid w:val="00FA5B02"/>
    <w:rsid w:val="00FB01E0"/>
    <w:rsid w:val="00FB06D1"/>
    <w:rsid w:val="00FB11ED"/>
    <w:rsid w:val="00FB2C9C"/>
    <w:rsid w:val="00FB2D4A"/>
    <w:rsid w:val="00FB31F5"/>
    <w:rsid w:val="00FB382D"/>
    <w:rsid w:val="00FB45BA"/>
    <w:rsid w:val="00FB65E7"/>
    <w:rsid w:val="00FC016E"/>
    <w:rsid w:val="00FC0840"/>
    <w:rsid w:val="00FC12E9"/>
    <w:rsid w:val="00FC1651"/>
    <w:rsid w:val="00FC1CD7"/>
    <w:rsid w:val="00FC1FB3"/>
    <w:rsid w:val="00FC251D"/>
    <w:rsid w:val="00FC260A"/>
    <w:rsid w:val="00FC2C89"/>
    <w:rsid w:val="00FC334D"/>
    <w:rsid w:val="00FC4A59"/>
    <w:rsid w:val="00FC7B51"/>
    <w:rsid w:val="00FC7FAA"/>
    <w:rsid w:val="00FD0149"/>
    <w:rsid w:val="00FD0FB2"/>
    <w:rsid w:val="00FD1703"/>
    <w:rsid w:val="00FD1908"/>
    <w:rsid w:val="00FD2FFE"/>
    <w:rsid w:val="00FE001B"/>
    <w:rsid w:val="00FE2987"/>
    <w:rsid w:val="00FE2B22"/>
    <w:rsid w:val="00FE2E88"/>
    <w:rsid w:val="00FE4EC3"/>
    <w:rsid w:val="00FE5719"/>
    <w:rsid w:val="00FE6D93"/>
    <w:rsid w:val="00FF074E"/>
    <w:rsid w:val="00FF090E"/>
    <w:rsid w:val="00FF1061"/>
    <w:rsid w:val="00FF16AF"/>
    <w:rsid w:val="00FF178A"/>
    <w:rsid w:val="00FF2FE2"/>
    <w:rsid w:val="00FF3D0B"/>
    <w:rsid w:val="00FF53E3"/>
    <w:rsid w:val="00FF551D"/>
    <w:rsid w:val="00FF55EF"/>
    <w:rsid w:val="00FF5CD7"/>
    <w:rsid w:val="00FF6BC1"/>
    <w:rsid w:val="01162A3E"/>
    <w:rsid w:val="01D428CB"/>
    <w:rsid w:val="03B4DE87"/>
    <w:rsid w:val="04393607"/>
    <w:rsid w:val="04427D72"/>
    <w:rsid w:val="0445C602"/>
    <w:rsid w:val="05E2C0E7"/>
    <w:rsid w:val="065108D1"/>
    <w:rsid w:val="0747E864"/>
    <w:rsid w:val="085A3B6B"/>
    <w:rsid w:val="095F4713"/>
    <w:rsid w:val="09C36E15"/>
    <w:rsid w:val="0C5CF4CE"/>
    <w:rsid w:val="0CF89B39"/>
    <w:rsid w:val="0D84EB95"/>
    <w:rsid w:val="0E34C150"/>
    <w:rsid w:val="0E388D31"/>
    <w:rsid w:val="0E39CA9D"/>
    <w:rsid w:val="0EFEB74B"/>
    <w:rsid w:val="0FAB3440"/>
    <w:rsid w:val="111DFB7A"/>
    <w:rsid w:val="1180C53F"/>
    <w:rsid w:val="1204D882"/>
    <w:rsid w:val="1267B57C"/>
    <w:rsid w:val="128B74C6"/>
    <w:rsid w:val="13680E96"/>
    <w:rsid w:val="1382424D"/>
    <w:rsid w:val="1662CCCE"/>
    <w:rsid w:val="1709FD21"/>
    <w:rsid w:val="1749EB90"/>
    <w:rsid w:val="179166C9"/>
    <w:rsid w:val="187428DD"/>
    <w:rsid w:val="18A99C08"/>
    <w:rsid w:val="19107993"/>
    <w:rsid w:val="194414A5"/>
    <w:rsid w:val="1A27F8CE"/>
    <w:rsid w:val="1AB0F2BF"/>
    <w:rsid w:val="1ACE76F1"/>
    <w:rsid w:val="1AD10585"/>
    <w:rsid w:val="1B71D3DA"/>
    <w:rsid w:val="1B904217"/>
    <w:rsid w:val="1BDE90C7"/>
    <w:rsid w:val="1CC198C5"/>
    <w:rsid w:val="1CFA240C"/>
    <w:rsid w:val="1E2FFBB0"/>
    <w:rsid w:val="1EAB6475"/>
    <w:rsid w:val="1EB849A0"/>
    <w:rsid w:val="20416FE1"/>
    <w:rsid w:val="211042D3"/>
    <w:rsid w:val="21470040"/>
    <w:rsid w:val="2156ED96"/>
    <w:rsid w:val="21590E67"/>
    <w:rsid w:val="218E5FEB"/>
    <w:rsid w:val="23CAE5F0"/>
    <w:rsid w:val="241DA199"/>
    <w:rsid w:val="2646DE73"/>
    <w:rsid w:val="275E4A36"/>
    <w:rsid w:val="27A25FAA"/>
    <w:rsid w:val="284D779D"/>
    <w:rsid w:val="2874BA21"/>
    <w:rsid w:val="2880AD80"/>
    <w:rsid w:val="28DDB934"/>
    <w:rsid w:val="2974DDA2"/>
    <w:rsid w:val="29AD1538"/>
    <w:rsid w:val="2A6593E9"/>
    <w:rsid w:val="2B69E51F"/>
    <w:rsid w:val="2B7DB39F"/>
    <w:rsid w:val="2BF22E64"/>
    <w:rsid w:val="2E82ED25"/>
    <w:rsid w:val="2E882A19"/>
    <w:rsid w:val="2F4201DF"/>
    <w:rsid w:val="2F58C36D"/>
    <w:rsid w:val="3145F086"/>
    <w:rsid w:val="3361B7D6"/>
    <w:rsid w:val="339DD123"/>
    <w:rsid w:val="342C57F3"/>
    <w:rsid w:val="343D15B1"/>
    <w:rsid w:val="349B89DE"/>
    <w:rsid w:val="34E90E05"/>
    <w:rsid w:val="35B8C03D"/>
    <w:rsid w:val="3692CC0A"/>
    <w:rsid w:val="36BB058F"/>
    <w:rsid w:val="36D0CA85"/>
    <w:rsid w:val="3A64CF01"/>
    <w:rsid w:val="3A91332A"/>
    <w:rsid w:val="3B0FC053"/>
    <w:rsid w:val="3B8171BF"/>
    <w:rsid w:val="3B8A9CD7"/>
    <w:rsid w:val="3BC7CCB7"/>
    <w:rsid w:val="3DD8AEDB"/>
    <w:rsid w:val="3F4F4A68"/>
    <w:rsid w:val="3F73D487"/>
    <w:rsid w:val="3F91CD1F"/>
    <w:rsid w:val="40C5B720"/>
    <w:rsid w:val="4267FCA8"/>
    <w:rsid w:val="42DECA20"/>
    <w:rsid w:val="432E5AE8"/>
    <w:rsid w:val="44732F0A"/>
    <w:rsid w:val="4491F4E3"/>
    <w:rsid w:val="4492FDF8"/>
    <w:rsid w:val="453F01BF"/>
    <w:rsid w:val="45823F7F"/>
    <w:rsid w:val="45EF26C2"/>
    <w:rsid w:val="46DAA940"/>
    <w:rsid w:val="4763EDDA"/>
    <w:rsid w:val="4907DD52"/>
    <w:rsid w:val="499A608F"/>
    <w:rsid w:val="4A874A53"/>
    <w:rsid w:val="4BBD91C7"/>
    <w:rsid w:val="4BE9C5AA"/>
    <w:rsid w:val="4CD12228"/>
    <w:rsid w:val="4E4BC49B"/>
    <w:rsid w:val="4E9BAABC"/>
    <w:rsid w:val="4F1D9EEA"/>
    <w:rsid w:val="4F8F7D63"/>
    <w:rsid w:val="4FE59250"/>
    <w:rsid w:val="50192BA0"/>
    <w:rsid w:val="50D5C5FA"/>
    <w:rsid w:val="50EB96D4"/>
    <w:rsid w:val="5164B9CF"/>
    <w:rsid w:val="518110AF"/>
    <w:rsid w:val="51AF97A3"/>
    <w:rsid w:val="51F8A2CE"/>
    <w:rsid w:val="527639BA"/>
    <w:rsid w:val="528D208D"/>
    <w:rsid w:val="52DD7B0E"/>
    <w:rsid w:val="532AF17E"/>
    <w:rsid w:val="539A6FE2"/>
    <w:rsid w:val="5487D053"/>
    <w:rsid w:val="5548DB49"/>
    <w:rsid w:val="5562866C"/>
    <w:rsid w:val="55AE1DD9"/>
    <w:rsid w:val="56C6B94D"/>
    <w:rsid w:val="56DD87A4"/>
    <w:rsid w:val="57551570"/>
    <w:rsid w:val="58BC951C"/>
    <w:rsid w:val="58C274E2"/>
    <w:rsid w:val="5A191981"/>
    <w:rsid w:val="5A6DFFB7"/>
    <w:rsid w:val="5AC2C9DA"/>
    <w:rsid w:val="5BDDB6AF"/>
    <w:rsid w:val="5C95B05E"/>
    <w:rsid w:val="5CDD5BED"/>
    <w:rsid w:val="5D1DB405"/>
    <w:rsid w:val="5DB316F5"/>
    <w:rsid w:val="5E897C0D"/>
    <w:rsid w:val="5F480030"/>
    <w:rsid w:val="602A7312"/>
    <w:rsid w:val="62DE2B8A"/>
    <w:rsid w:val="6354791B"/>
    <w:rsid w:val="635FC1B8"/>
    <w:rsid w:val="640A39C2"/>
    <w:rsid w:val="645CD027"/>
    <w:rsid w:val="64622400"/>
    <w:rsid w:val="6647A2FD"/>
    <w:rsid w:val="684B57BC"/>
    <w:rsid w:val="68CA4943"/>
    <w:rsid w:val="68F4A666"/>
    <w:rsid w:val="69F89097"/>
    <w:rsid w:val="6A746743"/>
    <w:rsid w:val="6A90057C"/>
    <w:rsid w:val="6B562CBC"/>
    <w:rsid w:val="6BD51E88"/>
    <w:rsid w:val="6C7A1CD5"/>
    <w:rsid w:val="6C8AAA8F"/>
    <w:rsid w:val="6EC1A1DC"/>
    <w:rsid w:val="6F0B6693"/>
    <w:rsid w:val="6F5E0A94"/>
    <w:rsid w:val="6FEB6A8D"/>
    <w:rsid w:val="70270334"/>
    <w:rsid w:val="702FD9C0"/>
    <w:rsid w:val="707E8DE1"/>
    <w:rsid w:val="70D3FD6D"/>
    <w:rsid w:val="712B28D9"/>
    <w:rsid w:val="72CFBE12"/>
    <w:rsid w:val="72F105EA"/>
    <w:rsid w:val="73EC4127"/>
    <w:rsid w:val="74F87546"/>
    <w:rsid w:val="75DAF19F"/>
    <w:rsid w:val="7633788F"/>
    <w:rsid w:val="7754481C"/>
    <w:rsid w:val="7768AB1C"/>
    <w:rsid w:val="778CED95"/>
    <w:rsid w:val="77F122F8"/>
    <w:rsid w:val="780CC4F8"/>
    <w:rsid w:val="79DD7DFA"/>
    <w:rsid w:val="79EB88D6"/>
    <w:rsid w:val="7B483331"/>
    <w:rsid w:val="7C0FC92B"/>
    <w:rsid w:val="7C8AC066"/>
    <w:rsid w:val="7CC88A69"/>
    <w:rsid w:val="7EA3DC15"/>
    <w:rsid w:val="7F69C01F"/>
    <w:rsid w:val="7F95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8"/>
    <o:shapelayout v:ext="edit">
      <o:idmap v:ext="edit" data="1"/>
    </o:shapelayout>
  </w:shapeDefaults>
  <w:decimalSymbol w:val="."/>
  <w:listSeparator w:val=","/>
  <w14:docId w14:val="799854DF"/>
  <w15:docId w15:val="{BE59013F-839E-464A-BE95-D63B8250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90477"/>
    <w:pPr>
      <w:ind w:left="720"/>
      <w:jc w:val="both"/>
    </w:pPr>
    <w:rPr>
      <w:rFonts w:ascii="Arial" w:hAnsi="Arial"/>
      <w:sz w:val="22"/>
      <w:szCs w:val="24"/>
    </w:rPr>
  </w:style>
  <w:style w:type="paragraph" w:styleId="Heading1">
    <w:name w:val="heading 1"/>
    <w:basedOn w:val="Normal"/>
    <w:next w:val="Normal"/>
    <w:link w:val="Heading1Char"/>
    <w:qFormat/>
    <w:rsid w:val="00694901"/>
    <w:pPr>
      <w:keepNext/>
      <w:numPr>
        <w:numId w:val="1"/>
      </w:numPr>
      <w:tabs>
        <w:tab w:val="clear" w:pos="720"/>
        <w:tab w:val="num" w:pos="709"/>
      </w:tabs>
      <w:spacing w:before="480" w:after="120"/>
      <w:ind w:left="993" w:hanging="993"/>
      <w:outlineLvl w:val="0"/>
    </w:pPr>
    <w:rPr>
      <w:rFonts w:eastAsia="Calibri" w:cs="Arial"/>
      <w:b/>
      <w:bCs/>
      <w:kern w:val="32"/>
      <w:sz w:val="28"/>
      <w:szCs w:val="32"/>
    </w:rPr>
  </w:style>
  <w:style w:type="paragraph" w:styleId="Heading2">
    <w:name w:val="heading 2"/>
    <w:basedOn w:val="Normal"/>
    <w:next w:val="Normal"/>
    <w:link w:val="Heading2Char"/>
    <w:qFormat/>
    <w:rsid w:val="00C46EBA"/>
    <w:pPr>
      <w:numPr>
        <w:ilvl w:val="1"/>
        <w:numId w:val="1"/>
      </w:numPr>
      <w:spacing w:before="240" w:after="120"/>
      <w:outlineLvl w:val="1"/>
    </w:pPr>
    <w:rPr>
      <w:iCs/>
      <w:szCs w:val="22"/>
    </w:rPr>
  </w:style>
  <w:style w:type="paragraph" w:styleId="Heading3">
    <w:name w:val="heading 3"/>
    <w:basedOn w:val="Heading5"/>
    <w:next w:val="Normal"/>
    <w:link w:val="Heading3Char"/>
    <w:autoRedefine/>
    <w:qFormat/>
    <w:rsid w:val="009D4D94"/>
    <w:pPr>
      <w:tabs>
        <w:tab w:val="clear" w:pos="1146"/>
        <w:tab w:val="num" w:pos="993"/>
      </w:tabs>
      <w:spacing w:before="160" w:after="160"/>
      <w:ind w:left="993" w:hanging="993"/>
      <w:outlineLvl w:val="2"/>
    </w:pPr>
    <w:rPr>
      <w:rFonts w:eastAsia="Calibri"/>
      <w:lang w:eastAsia="en-US"/>
    </w:rPr>
  </w:style>
  <w:style w:type="paragraph" w:styleId="Heading4">
    <w:name w:val="heading 4"/>
    <w:basedOn w:val="Heading3"/>
    <w:next w:val="Normal"/>
    <w:link w:val="Heading4Char"/>
    <w:uiPriority w:val="9"/>
    <w:unhideWhenUsed/>
    <w:qFormat/>
    <w:rsid w:val="00D428BA"/>
    <w:pPr>
      <w:widowControl w:val="0"/>
      <w:numPr>
        <w:ilvl w:val="0"/>
        <w:numId w:val="0"/>
      </w:numPr>
      <w:spacing w:before="120" w:after="120"/>
      <w:ind w:left="1434" w:hanging="1077"/>
      <w:outlineLvl w:val="3"/>
    </w:pPr>
    <w:rPr>
      <w:rFonts w:cs="Arial"/>
      <w:b/>
      <w:iCs w:val="0"/>
      <w:sz w:val="28"/>
      <w:szCs w:val="28"/>
    </w:rPr>
  </w:style>
  <w:style w:type="paragraph" w:styleId="Heading5">
    <w:name w:val="heading 5"/>
    <w:basedOn w:val="Normal"/>
    <w:next w:val="Normal"/>
    <w:link w:val="Heading5Char"/>
    <w:qFormat/>
    <w:rsid w:val="00D12AB1"/>
    <w:pPr>
      <w:numPr>
        <w:ilvl w:val="2"/>
        <w:numId w:val="1"/>
      </w:numPr>
      <w:outlineLvl w:val="4"/>
    </w:pPr>
    <w:rPr>
      <w:bCs/>
      <w:iCs/>
      <w:szCs w:val="26"/>
    </w:rPr>
  </w:style>
  <w:style w:type="paragraph" w:styleId="Heading6">
    <w:name w:val="heading 6"/>
    <w:basedOn w:val="Normal"/>
    <w:next w:val="Normal"/>
    <w:link w:val="Heading6Char"/>
    <w:unhideWhenUsed/>
    <w:qFormat/>
    <w:rsid w:val="005503C7"/>
    <w:pPr>
      <w:tabs>
        <w:tab w:val="num" w:pos="993"/>
      </w:tabs>
      <w:ind w:left="993" w:hanging="993"/>
      <w:outlineLvl w:val="5"/>
    </w:pPr>
    <w:rPr>
      <w:bCs/>
      <w:iCs/>
      <w:szCs w:val="26"/>
    </w:rPr>
  </w:style>
  <w:style w:type="paragraph" w:styleId="Heading8">
    <w:name w:val="heading 8"/>
    <w:basedOn w:val="Normal"/>
    <w:next w:val="Normal"/>
    <w:rsid w:val="0020190D"/>
    <w:pPr>
      <w:spacing w:before="240" w:after="60"/>
      <w:outlineLvl w:val="7"/>
    </w:pPr>
    <w:rPr>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12AB1"/>
    <w:rPr>
      <w:rFonts w:ascii="Arial" w:hAnsi="Arial"/>
      <w:bCs/>
      <w:iCs/>
      <w:sz w:val="22"/>
      <w:szCs w:val="26"/>
    </w:rPr>
  </w:style>
  <w:style w:type="paragraph" w:styleId="Footer">
    <w:name w:val="footer"/>
    <w:basedOn w:val="Normal"/>
    <w:rsid w:val="00202A6A"/>
    <w:pPr>
      <w:tabs>
        <w:tab w:val="center" w:pos="4153"/>
        <w:tab w:val="right" w:pos="8306"/>
      </w:tabs>
    </w:pPr>
  </w:style>
  <w:style w:type="paragraph" w:styleId="Title">
    <w:name w:val="Title"/>
    <w:basedOn w:val="Normal"/>
    <w:rsid w:val="00202A6A"/>
    <w:pPr>
      <w:spacing w:before="240" w:after="60"/>
      <w:jc w:val="center"/>
      <w:outlineLvl w:val="0"/>
    </w:pPr>
    <w:rPr>
      <w:rFonts w:cs="Arial"/>
      <w:b/>
      <w:bCs/>
      <w:kern w:val="28"/>
      <w:sz w:val="32"/>
      <w:szCs w:val="32"/>
    </w:rPr>
  </w:style>
  <w:style w:type="paragraph" w:styleId="TOC1">
    <w:name w:val="toc 1"/>
    <w:basedOn w:val="Normal"/>
    <w:next w:val="Normal"/>
    <w:autoRedefine/>
    <w:uiPriority w:val="39"/>
    <w:rsid w:val="00183A82"/>
    <w:pPr>
      <w:spacing w:before="120" w:after="120"/>
      <w:ind w:left="0"/>
      <w:jc w:val="left"/>
    </w:pPr>
    <w:rPr>
      <w:rFonts w:asciiTheme="minorHAnsi" w:hAnsiTheme="minorHAnsi"/>
      <w:b/>
      <w:bCs/>
      <w:caps/>
      <w:sz w:val="20"/>
      <w:szCs w:val="20"/>
    </w:rPr>
  </w:style>
  <w:style w:type="paragraph" w:styleId="TOC3">
    <w:name w:val="toc 3"/>
    <w:basedOn w:val="Normal"/>
    <w:next w:val="Normal"/>
    <w:autoRedefine/>
    <w:uiPriority w:val="39"/>
    <w:rsid w:val="00402EEE"/>
    <w:pPr>
      <w:ind w:left="440"/>
      <w:jc w:val="left"/>
    </w:pPr>
    <w:rPr>
      <w:rFonts w:asciiTheme="minorHAnsi" w:hAnsiTheme="minorHAnsi"/>
      <w:i/>
      <w:iCs/>
      <w:sz w:val="20"/>
      <w:szCs w:val="20"/>
    </w:rPr>
  </w:style>
  <w:style w:type="character" w:styleId="Hyperlink">
    <w:name w:val="Hyperlink"/>
    <w:uiPriority w:val="99"/>
    <w:rsid w:val="00202A6A"/>
    <w:rPr>
      <w:color w:val="0000FF"/>
      <w:u w:val="single"/>
    </w:rPr>
  </w:style>
  <w:style w:type="paragraph" w:styleId="Header">
    <w:name w:val="header"/>
    <w:basedOn w:val="Normal"/>
    <w:rsid w:val="00202A6A"/>
    <w:pPr>
      <w:tabs>
        <w:tab w:val="center" w:pos="4153"/>
        <w:tab w:val="right" w:pos="8306"/>
      </w:tabs>
    </w:pPr>
  </w:style>
  <w:style w:type="paragraph" w:styleId="DocumentMap">
    <w:name w:val="Document Map"/>
    <w:basedOn w:val="Normal"/>
    <w:semiHidden/>
    <w:rsid w:val="00202A6A"/>
    <w:pPr>
      <w:shd w:val="clear" w:color="auto" w:fill="000080"/>
    </w:pPr>
    <w:rPr>
      <w:rFonts w:ascii="Tahoma" w:hAnsi="Tahoma" w:cs="Tahoma"/>
      <w:sz w:val="20"/>
      <w:szCs w:val="20"/>
    </w:rPr>
  </w:style>
  <w:style w:type="paragraph" w:customStyle="1" w:styleId="UnderlineNormal">
    <w:name w:val="Underline Normal"/>
    <w:basedOn w:val="Normal"/>
    <w:next w:val="Normal"/>
    <w:rsid w:val="00B342E8"/>
    <w:rPr>
      <w:u w:val="single"/>
    </w:rPr>
  </w:style>
  <w:style w:type="paragraph" w:customStyle="1" w:styleId="ItalicNormal">
    <w:name w:val="Italic Normal"/>
    <w:basedOn w:val="Normal"/>
    <w:next w:val="Normal"/>
    <w:link w:val="ItalicNormalChar"/>
    <w:rsid w:val="00B342E8"/>
    <w:rPr>
      <w:i/>
    </w:rPr>
  </w:style>
  <w:style w:type="character" w:customStyle="1" w:styleId="ItalicNormalChar">
    <w:name w:val="Italic Normal Char"/>
    <w:link w:val="ItalicNormal"/>
    <w:rsid w:val="00B342E8"/>
    <w:rPr>
      <w:rFonts w:ascii="Arial" w:hAnsi="Arial"/>
      <w:i/>
      <w:sz w:val="22"/>
      <w:szCs w:val="24"/>
      <w:lang w:val="en-GB" w:eastAsia="en-GB" w:bidi="ar-SA"/>
    </w:rPr>
  </w:style>
  <w:style w:type="paragraph" w:customStyle="1" w:styleId="BoldNormal">
    <w:name w:val="Bold Normal"/>
    <w:basedOn w:val="Normal"/>
    <w:next w:val="Normal"/>
    <w:link w:val="BoldNormalChar"/>
    <w:rsid w:val="00B342E8"/>
    <w:rPr>
      <w:b/>
    </w:rPr>
  </w:style>
  <w:style w:type="character" w:customStyle="1" w:styleId="BoldNormalChar">
    <w:name w:val="Bold Normal Char"/>
    <w:link w:val="BoldNormal"/>
    <w:rsid w:val="00183A82"/>
    <w:rPr>
      <w:rFonts w:ascii="Arial" w:hAnsi="Arial"/>
      <w:b/>
      <w:sz w:val="22"/>
      <w:szCs w:val="24"/>
      <w:lang w:val="en-GB" w:eastAsia="en-GB" w:bidi="ar-SA"/>
    </w:rPr>
  </w:style>
  <w:style w:type="paragraph" w:styleId="TOC2">
    <w:name w:val="toc 2"/>
    <w:basedOn w:val="Normal"/>
    <w:next w:val="Normal"/>
    <w:autoRedefine/>
    <w:uiPriority w:val="39"/>
    <w:rsid w:val="00183A82"/>
    <w:pPr>
      <w:ind w:left="220"/>
      <w:jc w:val="left"/>
    </w:pPr>
    <w:rPr>
      <w:rFonts w:asciiTheme="minorHAnsi" w:hAnsiTheme="minorHAnsi"/>
      <w:smallCaps/>
      <w:sz w:val="20"/>
      <w:szCs w:val="20"/>
    </w:rPr>
  </w:style>
  <w:style w:type="paragraph" w:styleId="ListBullet">
    <w:name w:val="List Bullet"/>
    <w:basedOn w:val="Normal"/>
    <w:rsid w:val="00B90477"/>
    <w:pPr>
      <w:numPr>
        <w:numId w:val="2"/>
      </w:numPr>
      <w:jc w:val="left"/>
    </w:pPr>
  </w:style>
  <w:style w:type="paragraph" w:customStyle="1" w:styleId="ListAlpha">
    <w:name w:val="List Alpha"/>
    <w:basedOn w:val="ListNumber"/>
    <w:next w:val="ListNumber"/>
    <w:rsid w:val="004448A0"/>
    <w:pPr>
      <w:numPr>
        <w:numId w:val="3"/>
      </w:numPr>
      <w:ind w:left="1080"/>
    </w:pPr>
  </w:style>
  <w:style w:type="paragraph" w:customStyle="1" w:styleId="FigureHeading">
    <w:name w:val="Figure Heading"/>
    <w:basedOn w:val="Normal"/>
    <w:next w:val="Normal"/>
    <w:rsid w:val="003F0FE7"/>
    <w:pPr>
      <w:spacing w:before="240" w:after="60"/>
      <w:jc w:val="left"/>
    </w:pPr>
    <w:rPr>
      <w:b/>
      <w:sz w:val="26"/>
    </w:rPr>
  </w:style>
  <w:style w:type="paragraph" w:styleId="ListNumber">
    <w:name w:val="List Number"/>
    <w:basedOn w:val="Normal"/>
    <w:rsid w:val="004448A0"/>
    <w:pPr>
      <w:ind w:left="0"/>
    </w:pPr>
  </w:style>
  <w:style w:type="paragraph" w:styleId="TableofFigures">
    <w:name w:val="table of figures"/>
    <w:basedOn w:val="Normal"/>
    <w:next w:val="Normal"/>
    <w:semiHidden/>
    <w:rsid w:val="003F0FE7"/>
  </w:style>
  <w:style w:type="paragraph" w:customStyle="1" w:styleId="BulletExample">
    <w:name w:val="Bullet Example"/>
    <w:basedOn w:val="Normal"/>
    <w:next w:val="Normal"/>
    <w:rsid w:val="000646E8"/>
    <w:pPr>
      <w:numPr>
        <w:numId w:val="4"/>
      </w:numPr>
      <w:pBdr>
        <w:top w:val="single" w:sz="8" w:space="3" w:color="auto"/>
        <w:left w:val="single" w:sz="8" w:space="4" w:color="auto"/>
        <w:bottom w:val="single" w:sz="8" w:space="3" w:color="auto"/>
        <w:right w:val="single" w:sz="8" w:space="4" w:color="auto"/>
      </w:pBdr>
      <w:shd w:val="clear" w:color="auto" w:fill="FFFF99"/>
      <w:spacing w:before="120" w:after="60"/>
      <w:ind w:left="1077" w:hanging="357"/>
    </w:pPr>
  </w:style>
  <w:style w:type="numbering" w:customStyle="1" w:styleId="BulletNote">
    <w:name w:val="Bullet Note"/>
    <w:basedOn w:val="NoList"/>
    <w:rsid w:val="00C43510"/>
    <w:pPr>
      <w:numPr>
        <w:numId w:val="5"/>
      </w:numPr>
    </w:pPr>
  </w:style>
  <w:style w:type="table" w:styleId="TableGrid">
    <w:name w:val="Table Grid"/>
    <w:basedOn w:val="TableNormal"/>
    <w:rsid w:val="007A6A39"/>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44A71"/>
    <w:pPr>
      <w:ind w:left="0"/>
    </w:pPr>
    <w:rPr>
      <w:szCs w:val="20"/>
    </w:rPr>
  </w:style>
  <w:style w:type="paragraph" w:customStyle="1" w:styleId="StyleLeft0cm">
    <w:name w:val="Style Left:  0 cm"/>
    <w:basedOn w:val="Normal"/>
    <w:rsid w:val="00A4692A"/>
    <w:pPr>
      <w:ind w:left="0"/>
      <w:jc w:val="left"/>
    </w:pPr>
    <w:rPr>
      <w:szCs w:val="20"/>
    </w:rPr>
  </w:style>
  <w:style w:type="paragraph" w:customStyle="1" w:styleId="StyleBoldNormalLeft0cm">
    <w:name w:val="Style Bold Normal + Left:  0 cm"/>
    <w:basedOn w:val="BoldNormal"/>
    <w:rsid w:val="00A4692A"/>
    <w:pPr>
      <w:ind w:left="0"/>
      <w:jc w:val="left"/>
    </w:pPr>
    <w:rPr>
      <w:bCs/>
      <w:szCs w:val="20"/>
    </w:rPr>
  </w:style>
  <w:style w:type="paragraph" w:customStyle="1" w:styleId="ActionPlanText">
    <w:name w:val="Action Plan Text"/>
    <w:basedOn w:val="Normal"/>
    <w:rsid w:val="008D6B97"/>
    <w:pPr>
      <w:spacing w:before="20"/>
      <w:ind w:left="0"/>
      <w:jc w:val="left"/>
    </w:pPr>
    <w:rPr>
      <w:sz w:val="20"/>
      <w:szCs w:val="20"/>
    </w:rPr>
  </w:style>
  <w:style w:type="character" w:styleId="FollowedHyperlink">
    <w:name w:val="FollowedHyperlink"/>
    <w:rsid w:val="00ED0473"/>
    <w:rPr>
      <w:color w:val="800080"/>
      <w:u w:val="single"/>
    </w:rPr>
  </w:style>
  <w:style w:type="character" w:styleId="CommentReference">
    <w:name w:val="annotation reference"/>
    <w:semiHidden/>
    <w:rsid w:val="00CF2CFF"/>
    <w:rPr>
      <w:sz w:val="16"/>
      <w:szCs w:val="16"/>
    </w:rPr>
  </w:style>
  <w:style w:type="paragraph" w:styleId="CommentText">
    <w:name w:val="annotation text"/>
    <w:basedOn w:val="Normal"/>
    <w:semiHidden/>
    <w:rsid w:val="00CF2CFF"/>
    <w:rPr>
      <w:sz w:val="20"/>
      <w:szCs w:val="20"/>
    </w:rPr>
  </w:style>
  <w:style w:type="paragraph" w:styleId="CommentSubject">
    <w:name w:val="annotation subject"/>
    <w:basedOn w:val="CommentText"/>
    <w:next w:val="CommentText"/>
    <w:semiHidden/>
    <w:rsid w:val="00CF2CFF"/>
    <w:rPr>
      <w:b/>
      <w:bCs/>
    </w:rPr>
  </w:style>
  <w:style w:type="paragraph" w:styleId="BalloonText">
    <w:name w:val="Balloon Text"/>
    <w:basedOn w:val="Normal"/>
    <w:semiHidden/>
    <w:rsid w:val="00CF2CFF"/>
    <w:rPr>
      <w:rFonts w:ascii="Tahoma" w:hAnsi="Tahoma" w:cs="Tahoma"/>
      <w:sz w:val="16"/>
      <w:szCs w:val="16"/>
    </w:rPr>
  </w:style>
  <w:style w:type="character" w:customStyle="1" w:styleId="Heading2Char">
    <w:name w:val="Heading 2 Char"/>
    <w:link w:val="Heading2"/>
    <w:rsid w:val="00C46EBA"/>
    <w:rPr>
      <w:rFonts w:ascii="Arial" w:hAnsi="Arial"/>
      <w:iCs/>
      <w:sz w:val="22"/>
      <w:szCs w:val="22"/>
    </w:rPr>
  </w:style>
  <w:style w:type="paragraph" w:customStyle="1" w:styleId="Default">
    <w:name w:val="Default"/>
    <w:rsid w:val="005A0345"/>
    <w:pPr>
      <w:widowControl w:val="0"/>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5503C7"/>
    <w:rPr>
      <w:rFonts w:ascii="Arial" w:hAnsi="Arial"/>
      <w:bCs/>
      <w:iCs/>
      <w:sz w:val="22"/>
      <w:szCs w:val="26"/>
    </w:rPr>
  </w:style>
  <w:style w:type="paragraph" w:styleId="ListParagraph">
    <w:name w:val="List Paragraph"/>
    <w:basedOn w:val="Normal"/>
    <w:link w:val="ListParagraphChar"/>
    <w:uiPriority w:val="1"/>
    <w:rsid w:val="00F5511C"/>
    <w:pPr>
      <w:contextualSpacing/>
    </w:pPr>
  </w:style>
  <w:style w:type="paragraph" w:styleId="NoSpacing">
    <w:name w:val="No Spacing"/>
    <w:uiPriority w:val="1"/>
    <w:qFormat/>
    <w:rsid w:val="005065A3"/>
    <w:pPr>
      <w:ind w:left="720"/>
      <w:jc w:val="both"/>
    </w:pPr>
    <w:rPr>
      <w:rFonts w:ascii="Arial" w:hAnsi="Arial"/>
      <w:sz w:val="22"/>
      <w:szCs w:val="24"/>
    </w:rPr>
  </w:style>
  <w:style w:type="paragraph" w:styleId="Revision">
    <w:name w:val="Revision"/>
    <w:hidden/>
    <w:uiPriority w:val="99"/>
    <w:semiHidden/>
    <w:rsid w:val="001B74D4"/>
    <w:rPr>
      <w:rFonts w:ascii="Arial" w:hAnsi="Arial"/>
      <w:sz w:val="22"/>
      <w:szCs w:val="24"/>
    </w:rPr>
  </w:style>
  <w:style w:type="paragraph" w:styleId="TOC4">
    <w:name w:val="toc 4"/>
    <w:basedOn w:val="Normal"/>
    <w:next w:val="Normal"/>
    <w:autoRedefine/>
    <w:rsid w:val="00275447"/>
    <w:pPr>
      <w:ind w:left="660"/>
      <w:jc w:val="left"/>
    </w:pPr>
    <w:rPr>
      <w:rFonts w:asciiTheme="minorHAnsi" w:hAnsiTheme="minorHAnsi"/>
      <w:sz w:val="18"/>
      <w:szCs w:val="18"/>
    </w:rPr>
  </w:style>
  <w:style w:type="paragraph" w:styleId="TOC5">
    <w:name w:val="toc 5"/>
    <w:basedOn w:val="Normal"/>
    <w:next w:val="Normal"/>
    <w:autoRedefine/>
    <w:rsid w:val="00275447"/>
    <w:pPr>
      <w:ind w:left="880"/>
      <w:jc w:val="left"/>
    </w:pPr>
    <w:rPr>
      <w:rFonts w:asciiTheme="minorHAnsi" w:hAnsiTheme="minorHAnsi"/>
      <w:sz w:val="18"/>
      <w:szCs w:val="18"/>
    </w:rPr>
  </w:style>
  <w:style w:type="paragraph" w:styleId="TOC6">
    <w:name w:val="toc 6"/>
    <w:basedOn w:val="Normal"/>
    <w:next w:val="Normal"/>
    <w:autoRedefine/>
    <w:rsid w:val="00275447"/>
    <w:pPr>
      <w:ind w:left="1100"/>
      <w:jc w:val="left"/>
    </w:pPr>
    <w:rPr>
      <w:rFonts w:asciiTheme="minorHAnsi" w:hAnsiTheme="minorHAnsi"/>
      <w:sz w:val="18"/>
      <w:szCs w:val="18"/>
    </w:rPr>
  </w:style>
  <w:style w:type="paragraph" w:styleId="TOC7">
    <w:name w:val="toc 7"/>
    <w:basedOn w:val="Normal"/>
    <w:next w:val="Normal"/>
    <w:autoRedefine/>
    <w:rsid w:val="00275447"/>
    <w:pPr>
      <w:ind w:left="1320"/>
      <w:jc w:val="left"/>
    </w:pPr>
    <w:rPr>
      <w:rFonts w:asciiTheme="minorHAnsi" w:hAnsiTheme="minorHAnsi"/>
      <w:sz w:val="18"/>
      <w:szCs w:val="18"/>
    </w:rPr>
  </w:style>
  <w:style w:type="paragraph" w:styleId="TOC8">
    <w:name w:val="toc 8"/>
    <w:basedOn w:val="Normal"/>
    <w:next w:val="Normal"/>
    <w:autoRedefine/>
    <w:rsid w:val="00275447"/>
    <w:pPr>
      <w:ind w:left="1540"/>
      <w:jc w:val="left"/>
    </w:pPr>
    <w:rPr>
      <w:rFonts w:asciiTheme="minorHAnsi" w:hAnsiTheme="minorHAnsi"/>
      <w:sz w:val="18"/>
      <w:szCs w:val="18"/>
    </w:rPr>
  </w:style>
  <w:style w:type="paragraph" w:styleId="TOC9">
    <w:name w:val="toc 9"/>
    <w:basedOn w:val="Normal"/>
    <w:next w:val="Normal"/>
    <w:autoRedefine/>
    <w:rsid w:val="00275447"/>
    <w:pPr>
      <w:ind w:left="1760"/>
      <w:jc w:val="left"/>
    </w:pPr>
    <w:rPr>
      <w:rFonts w:asciiTheme="minorHAnsi" w:hAnsiTheme="minorHAnsi"/>
      <w:sz w:val="18"/>
      <w:szCs w:val="18"/>
    </w:rPr>
  </w:style>
  <w:style w:type="table" w:customStyle="1" w:styleId="TableGrid1">
    <w:name w:val="Table Grid1"/>
    <w:basedOn w:val="TableNormal"/>
    <w:next w:val="TableGrid"/>
    <w:uiPriority w:val="59"/>
    <w:rsid w:val="009912F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Bold">
    <w:name w:val="H2 Bold"/>
    <w:basedOn w:val="Heading2"/>
    <w:link w:val="H2BoldChar"/>
    <w:qFormat/>
    <w:rsid w:val="003A1968"/>
    <w:pPr>
      <w:tabs>
        <w:tab w:val="clear" w:pos="720"/>
        <w:tab w:val="num" w:pos="993"/>
      </w:tabs>
      <w:ind w:left="993" w:hanging="993"/>
    </w:pPr>
    <w:rPr>
      <w:b/>
      <w:sz w:val="24"/>
      <w:szCs w:val="24"/>
      <w:lang w:eastAsia="en-US"/>
    </w:rPr>
  </w:style>
  <w:style w:type="paragraph" w:styleId="BodyText">
    <w:name w:val="Body Text"/>
    <w:basedOn w:val="Normal"/>
    <w:link w:val="BodyTextChar"/>
    <w:uiPriority w:val="1"/>
    <w:semiHidden/>
    <w:unhideWhenUsed/>
    <w:qFormat/>
    <w:rsid w:val="00A95E9B"/>
    <w:pPr>
      <w:widowControl w:val="0"/>
      <w:autoSpaceDE w:val="0"/>
      <w:autoSpaceDN w:val="0"/>
      <w:ind w:left="0"/>
      <w:jc w:val="left"/>
    </w:pPr>
    <w:rPr>
      <w:rFonts w:eastAsia="Arial" w:cs="Arial"/>
      <w:szCs w:val="22"/>
      <w:lang w:bidi="en-GB"/>
    </w:rPr>
  </w:style>
  <w:style w:type="character" w:customStyle="1" w:styleId="H2BoldChar">
    <w:name w:val="H2 Bold Char"/>
    <w:basedOn w:val="Heading2Char"/>
    <w:link w:val="H2Bold"/>
    <w:rsid w:val="003A1968"/>
    <w:rPr>
      <w:rFonts w:ascii="Arial" w:hAnsi="Arial"/>
      <w:b/>
      <w:iCs/>
      <w:sz w:val="24"/>
      <w:szCs w:val="24"/>
      <w:lang w:eastAsia="en-US"/>
    </w:rPr>
  </w:style>
  <w:style w:type="character" w:customStyle="1" w:styleId="BodyTextChar">
    <w:name w:val="Body Text Char"/>
    <w:basedOn w:val="DefaultParagraphFont"/>
    <w:link w:val="BodyText"/>
    <w:uiPriority w:val="1"/>
    <w:semiHidden/>
    <w:rsid w:val="00A95E9B"/>
    <w:rPr>
      <w:rFonts w:ascii="Arial" w:eastAsia="Arial" w:hAnsi="Arial" w:cs="Arial"/>
      <w:sz w:val="22"/>
      <w:szCs w:val="22"/>
      <w:lang w:bidi="en-GB"/>
    </w:rPr>
  </w:style>
  <w:style w:type="paragraph" w:customStyle="1" w:styleId="TableParagraph">
    <w:name w:val="Table Paragraph"/>
    <w:basedOn w:val="Normal"/>
    <w:uiPriority w:val="1"/>
    <w:rsid w:val="00BC1BC0"/>
    <w:pPr>
      <w:widowControl w:val="0"/>
      <w:autoSpaceDE w:val="0"/>
      <w:autoSpaceDN w:val="0"/>
      <w:ind w:left="0"/>
      <w:jc w:val="left"/>
    </w:pPr>
    <w:rPr>
      <w:rFonts w:eastAsia="Arial" w:cs="Arial"/>
      <w:szCs w:val="22"/>
      <w:lang w:bidi="en-GB"/>
    </w:rPr>
  </w:style>
  <w:style w:type="paragraph" w:customStyle="1" w:styleId="Bullets">
    <w:name w:val="Bullets"/>
    <w:basedOn w:val="ListParagraph"/>
    <w:link w:val="BulletsChar"/>
    <w:rsid w:val="00261F8A"/>
    <w:pPr>
      <w:widowControl w:val="0"/>
      <w:numPr>
        <w:ilvl w:val="2"/>
        <w:numId w:val="12"/>
      </w:numPr>
      <w:autoSpaceDE w:val="0"/>
      <w:autoSpaceDN w:val="0"/>
      <w:spacing w:before="13"/>
      <w:contextualSpacing w:val="0"/>
      <w:jc w:val="left"/>
    </w:pPr>
  </w:style>
  <w:style w:type="character" w:customStyle="1" w:styleId="BulletsChar">
    <w:name w:val="Bullets Char"/>
    <w:basedOn w:val="Heading5Char"/>
    <w:link w:val="Bullets"/>
    <w:rsid w:val="00261F8A"/>
    <w:rPr>
      <w:rFonts w:ascii="Arial" w:hAnsi="Arial"/>
      <w:bCs w:val="0"/>
      <w:iCs w:val="0"/>
      <w:sz w:val="22"/>
      <w:szCs w:val="24"/>
    </w:rPr>
  </w:style>
  <w:style w:type="character" w:styleId="UnresolvedMention">
    <w:name w:val="Unresolved Mention"/>
    <w:basedOn w:val="DefaultParagraphFont"/>
    <w:uiPriority w:val="99"/>
    <w:semiHidden/>
    <w:unhideWhenUsed/>
    <w:rsid w:val="003C21A3"/>
    <w:rPr>
      <w:color w:val="605E5C"/>
      <w:shd w:val="clear" w:color="auto" w:fill="E1DFDD"/>
    </w:rPr>
  </w:style>
  <w:style w:type="paragraph" w:customStyle="1" w:styleId="Bullet">
    <w:name w:val="Bullet"/>
    <w:basedOn w:val="TableSub-bullet"/>
    <w:link w:val="BulletChar"/>
    <w:qFormat/>
    <w:rsid w:val="004D6BFA"/>
    <w:pPr>
      <w:numPr>
        <w:ilvl w:val="0"/>
        <w:numId w:val="25"/>
      </w:numPr>
      <w:spacing w:after="120"/>
      <w:ind w:left="1417" w:hanging="357"/>
      <w:jc w:val="both"/>
    </w:pPr>
  </w:style>
  <w:style w:type="character" w:customStyle="1" w:styleId="ListParagraphChar">
    <w:name w:val="List Paragraph Char"/>
    <w:basedOn w:val="DefaultParagraphFont"/>
    <w:link w:val="ListParagraph"/>
    <w:uiPriority w:val="1"/>
    <w:rsid w:val="005E380E"/>
    <w:rPr>
      <w:rFonts w:ascii="Arial" w:hAnsi="Arial"/>
      <w:sz w:val="22"/>
      <w:szCs w:val="24"/>
    </w:rPr>
  </w:style>
  <w:style w:type="character" w:customStyle="1" w:styleId="BulletChar">
    <w:name w:val="Bullet Char"/>
    <w:basedOn w:val="ListParagraphChar"/>
    <w:link w:val="Bullet"/>
    <w:rsid w:val="004D6BFA"/>
    <w:rPr>
      <w:rFonts w:ascii="Arial" w:eastAsia="Arial" w:hAnsi="Arial" w:cs="Arial"/>
      <w:spacing w:val="-1"/>
      <w:sz w:val="22"/>
      <w:szCs w:val="22"/>
      <w:lang w:eastAsia="en-US"/>
    </w:rPr>
  </w:style>
  <w:style w:type="character" w:customStyle="1" w:styleId="Heading4Char">
    <w:name w:val="Heading 4 Char"/>
    <w:basedOn w:val="DefaultParagraphFont"/>
    <w:link w:val="Heading4"/>
    <w:uiPriority w:val="9"/>
    <w:rsid w:val="00D428BA"/>
    <w:rPr>
      <w:rFonts w:ascii="Arial" w:eastAsia="Calibri" w:hAnsi="Arial" w:cs="Arial"/>
      <w:b/>
      <w:bCs/>
      <w:sz w:val="28"/>
      <w:szCs w:val="28"/>
      <w:lang w:eastAsia="en-US"/>
    </w:rPr>
  </w:style>
  <w:style w:type="character" w:customStyle="1" w:styleId="Heading3Char">
    <w:name w:val="Heading 3 Char"/>
    <w:basedOn w:val="DefaultParagraphFont"/>
    <w:link w:val="Heading3"/>
    <w:rsid w:val="009D4D94"/>
    <w:rPr>
      <w:rFonts w:ascii="Arial" w:eastAsia="Calibri" w:hAnsi="Arial"/>
      <w:bCs/>
      <w:iCs/>
      <w:sz w:val="22"/>
      <w:szCs w:val="26"/>
      <w:lang w:eastAsia="en-US"/>
    </w:rPr>
  </w:style>
  <w:style w:type="paragraph" w:customStyle="1" w:styleId="Tablebullet">
    <w:name w:val="Table bullet"/>
    <w:basedOn w:val="ListParagraph"/>
    <w:link w:val="TablebulletChar"/>
    <w:rsid w:val="00C470E6"/>
    <w:pPr>
      <w:widowControl w:val="0"/>
      <w:numPr>
        <w:numId w:val="13"/>
      </w:numPr>
      <w:spacing w:before="120" w:line="266" w:lineRule="exact"/>
      <w:ind w:left="425" w:right="40" w:hanging="224"/>
      <w:jc w:val="left"/>
    </w:pPr>
    <w:rPr>
      <w:rFonts w:eastAsia="Arial" w:cs="Arial"/>
      <w:spacing w:val="-1"/>
      <w:sz w:val="20"/>
      <w:szCs w:val="20"/>
      <w:lang w:eastAsia="en-US"/>
    </w:rPr>
  </w:style>
  <w:style w:type="character" w:customStyle="1" w:styleId="TablebulletChar">
    <w:name w:val="Table bullet Char"/>
    <w:link w:val="Tablebullet"/>
    <w:rsid w:val="00C470E6"/>
    <w:rPr>
      <w:rFonts w:ascii="Arial" w:eastAsia="Arial" w:hAnsi="Arial" w:cs="Arial"/>
      <w:spacing w:val="-1"/>
      <w:lang w:eastAsia="en-US"/>
    </w:rPr>
  </w:style>
  <w:style w:type="paragraph" w:customStyle="1" w:styleId="TableSub-bullet">
    <w:name w:val="Table Sub-bullet"/>
    <w:basedOn w:val="Tablebullet"/>
    <w:link w:val="TableSub-bulletChar"/>
    <w:rsid w:val="00EF123F"/>
    <w:pPr>
      <w:numPr>
        <w:ilvl w:val="1"/>
        <w:numId w:val="14"/>
      </w:numPr>
    </w:pPr>
    <w:rPr>
      <w:sz w:val="22"/>
      <w:szCs w:val="22"/>
    </w:rPr>
  </w:style>
  <w:style w:type="character" w:customStyle="1" w:styleId="TableSub-bulletChar">
    <w:name w:val="Table Sub-bullet Char"/>
    <w:link w:val="TableSub-bullet"/>
    <w:rsid w:val="00EF123F"/>
    <w:rPr>
      <w:rFonts w:ascii="Arial" w:eastAsia="Arial" w:hAnsi="Arial" w:cs="Arial"/>
      <w:spacing w:val="-1"/>
      <w:sz w:val="22"/>
      <w:szCs w:val="22"/>
      <w:lang w:eastAsia="en-US"/>
    </w:rPr>
  </w:style>
  <w:style w:type="paragraph" w:customStyle="1" w:styleId="Level2bullets">
    <w:name w:val="Level 2 bullets"/>
    <w:basedOn w:val="Bullets"/>
    <w:rsid w:val="00EF123F"/>
    <w:pPr>
      <w:numPr>
        <w:numId w:val="14"/>
      </w:numPr>
      <w:autoSpaceDE/>
      <w:autoSpaceDN/>
      <w:spacing w:before="120" w:line="266" w:lineRule="exact"/>
      <w:ind w:left="1560" w:right="40"/>
      <w:contextualSpacing/>
      <w:jc w:val="both"/>
    </w:pPr>
    <w:rPr>
      <w:rFonts w:eastAsia="Arial" w:cs="Arial"/>
      <w:spacing w:val="-1"/>
      <w:szCs w:val="22"/>
      <w:lang w:eastAsia="en-US"/>
    </w:rPr>
  </w:style>
  <w:style w:type="paragraph" w:styleId="TOCHeading">
    <w:name w:val="TOC Heading"/>
    <w:basedOn w:val="Heading1"/>
    <w:next w:val="Normal"/>
    <w:uiPriority w:val="39"/>
    <w:unhideWhenUsed/>
    <w:rsid w:val="005C5DEF"/>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customStyle="1" w:styleId="PolicyBody">
    <w:name w:val="Policy Body"/>
    <w:basedOn w:val="NoSpacing"/>
    <w:link w:val="PolicyBodyChar"/>
    <w:rsid w:val="008A73E3"/>
    <w:pPr>
      <w:widowControl w:val="0"/>
      <w:spacing w:before="240" w:after="240"/>
      <w:ind w:left="0"/>
    </w:pPr>
    <w:rPr>
      <w:rFonts w:eastAsia="Calibri" w:cs="Arial"/>
      <w:szCs w:val="22"/>
      <w:lang w:eastAsia="en-US"/>
    </w:rPr>
  </w:style>
  <w:style w:type="character" w:customStyle="1" w:styleId="PolicyBodyChar">
    <w:name w:val="Policy Body Char"/>
    <w:link w:val="PolicyBody"/>
    <w:rsid w:val="008A73E3"/>
    <w:rPr>
      <w:rFonts w:ascii="Arial" w:eastAsia="Calibri" w:hAnsi="Arial" w:cs="Arial"/>
      <w:sz w:val="22"/>
      <w:szCs w:val="22"/>
      <w:lang w:eastAsia="en-US"/>
    </w:rPr>
  </w:style>
  <w:style w:type="character" w:customStyle="1" w:styleId="Heading1Char">
    <w:name w:val="Heading 1 Char"/>
    <w:basedOn w:val="DefaultParagraphFont"/>
    <w:link w:val="Heading1"/>
    <w:rsid w:val="00694901"/>
    <w:rPr>
      <w:rFonts w:ascii="Arial" w:eastAsia="Calibri" w:hAnsi="Arial" w:cs="Arial"/>
      <w:b/>
      <w:bCs/>
      <w:kern w:val="32"/>
      <w:sz w:val="28"/>
      <w:szCs w:val="32"/>
    </w:rPr>
  </w:style>
  <w:style w:type="paragraph" w:customStyle="1" w:styleId="Content">
    <w:name w:val="Content"/>
    <w:basedOn w:val="Normal"/>
    <w:link w:val="ContentChar"/>
    <w:qFormat/>
    <w:rsid w:val="0036022A"/>
    <w:pPr>
      <w:spacing w:before="480" w:after="480"/>
      <w:ind w:left="0"/>
    </w:pPr>
    <w:rPr>
      <w:b/>
      <w:sz w:val="28"/>
    </w:rPr>
  </w:style>
  <w:style w:type="paragraph" w:customStyle="1" w:styleId="FS">
    <w:name w:val="FS"/>
    <w:basedOn w:val="Normal"/>
    <w:link w:val="FSChar"/>
    <w:qFormat/>
    <w:rsid w:val="00C30B77"/>
    <w:pPr>
      <w:spacing w:before="183"/>
      <w:ind w:left="0"/>
    </w:pPr>
    <w:rPr>
      <w:b/>
      <w:sz w:val="28"/>
    </w:rPr>
  </w:style>
  <w:style w:type="character" w:customStyle="1" w:styleId="ContentChar">
    <w:name w:val="Content Char"/>
    <w:basedOn w:val="DefaultParagraphFont"/>
    <w:link w:val="Content"/>
    <w:rsid w:val="0036022A"/>
    <w:rPr>
      <w:rFonts w:ascii="Arial" w:hAnsi="Arial"/>
      <w:b/>
      <w:sz w:val="28"/>
      <w:szCs w:val="24"/>
    </w:rPr>
  </w:style>
  <w:style w:type="character" w:customStyle="1" w:styleId="FSChar">
    <w:name w:val="FS Char"/>
    <w:basedOn w:val="DefaultParagraphFont"/>
    <w:link w:val="FS"/>
    <w:rsid w:val="00C30B77"/>
    <w:rPr>
      <w:rFonts w:ascii="Arial" w:hAnsi="Arial"/>
      <w:b/>
      <w:sz w:val="28"/>
      <w:szCs w:val="24"/>
    </w:rPr>
  </w:style>
  <w:style w:type="paragraph" w:styleId="FootnoteText">
    <w:name w:val="footnote text"/>
    <w:basedOn w:val="Normal"/>
    <w:link w:val="FootnoteTextChar"/>
    <w:semiHidden/>
    <w:unhideWhenUsed/>
    <w:rsid w:val="00B17339"/>
    <w:rPr>
      <w:sz w:val="20"/>
      <w:szCs w:val="20"/>
    </w:rPr>
  </w:style>
  <w:style w:type="character" w:customStyle="1" w:styleId="FootnoteTextChar">
    <w:name w:val="Footnote Text Char"/>
    <w:basedOn w:val="DefaultParagraphFont"/>
    <w:link w:val="FootnoteText"/>
    <w:semiHidden/>
    <w:rsid w:val="00B17339"/>
    <w:rPr>
      <w:rFonts w:ascii="Arial" w:hAnsi="Arial"/>
    </w:rPr>
  </w:style>
  <w:style w:type="character" w:styleId="FootnoteReference">
    <w:name w:val="footnote reference"/>
    <w:basedOn w:val="DefaultParagraphFont"/>
    <w:semiHidden/>
    <w:unhideWhenUsed/>
    <w:rsid w:val="00B17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5299">
      <w:bodyDiv w:val="1"/>
      <w:marLeft w:val="0"/>
      <w:marRight w:val="0"/>
      <w:marTop w:val="0"/>
      <w:marBottom w:val="0"/>
      <w:divBdr>
        <w:top w:val="none" w:sz="0" w:space="0" w:color="auto"/>
        <w:left w:val="none" w:sz="0" w:space="0" w:color="auto"/>
        <w:bottom w:val="none" w:sz="0" w:space="0" w:color="auto"/>
        <w:right w:val="none" w:sz="0" w:space="0" w:color="auto"/>
      </w:divBdr>
    </w:div>
    <w:div w:id="109127818">
      <w:bodyDiv w:val="1"/>
      <w:marLeft w:val="0"/>
      <w:marRight w:val="0"/>
      <w:marTop w:val="0"/>
      <w:marBottom w:val="0"/>
      <w:divBdr>
        <w:top w:val="none" w:sz="0" w:space="0" w:color="auto"/>
        <w:left w:val="none" w:sz="0" w:space="0" w:color="auto"/>
        <w:bottom w:val="none" w:sz="0" w:space="0" w:color="auto"/>
        <w:right w:val="none" w:sz="0" w:space="0" w:color="auto"/>
      </w:divBdr>
    </w:div>
    <w:div w:id="111750632">
      <w:bodyDiv w:val="1"/>
      <w:marLeft w:val="0"/>
      <w:marRight w:val="0"/>
      <w:marTop w:val="0"/>
      <w:marBottom w:val="0"/>
      <w:divBdr>
        <w:top w:val="none" w:sz="0" w:space="0" w:color="auto"/>
        <w:left w:val="none" w:sz="0" w:space="0" w:color="auto"/>
        <w:bottom w:val="none" w:sz="0" w:space="0" w:color="auto"/>
        <w:right w:val="none" w:sz="0" w:space="0" w:color="auto"/>
      </w:divBdr>
    </w:div>
    <w:div w:id="113644229">
      <w:bodyDiv w:val="1"/>
      <w:marLeft w:val="0"/>
      <w:marRight w:val="0"/>
      <w:marTop w:val="0"/>
      <w:marBottom w:val="0"/>
      <w:divBdr>
        <w:top w:val="none" w:sz="0" w:space="0" w:color="auto"/>
        <w:left w:val="none" w:sz="0" w:space="0" w:color="auto"/>
        <w:bottom w:val="none" w:sz="0" w:space="0" w:color="auto"/>
        <w:right w:val="none" w:sz="0" w:space="0" w:color="auto"/>
      </w:divBdr>
    </w:div>
    <w:div w:id="117918738">
      <w:bodyDiv w:val="1"/>
      <w:marLeft w:val="0"/>
      <w:marRight w:val="0"/>
      <w:marTop w:val="0"/>
      <w:marBottom w:val="0"/>
      <w:divBdr>
        <w:top w:val="none" w:sz="0" w:space="0" w:color="auto"/>
        <w:left w:val="none" w:sz="0" w:space="0" w:color="auto"/>
        <w:bottom w:val="none" w:sz="0" w:space="0" w:color="auto"/>
        <w:right w:val="none" w:sz="0" w:space="0" w:color="auto"/>
      </w:divBdr>
    </w:div>
    <w:div w:id="134494492">
      <w:bodyDiv w:val="1"/>
      <w:marLeft w:val="0"/>
      <w:marRight w:val="0"/>
      <w:marTop w:val="0"/>
      <w:marBottom w:val="0"/>
      <w:divBdr>
        <w:top w:val="none" w:sz="0" w:space="0" w:color="auto"/>
        <w:left w:val="none" w:sz="0" w:space="0" w:color="auto"/>
        <w:bottom w:val="none" w:sz="0" w:space="0" w:color="auto"/>
        <w:right w:val="none" w:sz="0" w:space="0" w:color="auto"/>
      </w:divBdr>
    </w:div>
    <w:div w:id="140731087">
      <w:bodyDiv w:val="1"/>
      <w:marLeft w:val="0"/>
      <w:marRight w:val="0"/>
      <w:marTop w:val="0"/>
      <w:marBottom w:val="0"/>
      <w:divBdr>
        <w:top w:val="none" w:sz="0" w:space="0" w:color="auto"/>
        <w:left w:val="none" w:sz="0" w:space="0" w:color="auto"/>
        <w:bottom w:val="none" w:sz="0" w:space="0" w:color="auto"/>
        <w:right w:val="none" w:sz="0" w:space="0" w:color="auto"/>
      </w:divBdr>
    </w:div>
    <w:div w:id="347874157">
      <w:bodyDiv w:val="1"/>
      <w:marLeft w:val="0"/>
      <w:marRight w:val="0"/>
      <w:marTop w:val="0"/>
      <w:marBottom w:val="0"/>
      <w:divBdr>
        <w:top w:val="none" w:sz="0" w:space="0" w:color="auto"/>
        <w:left w:val="none" w:sz="0" w:space="0" w:color="auto"/>
        <w:bottom w:val="none" w:sz="0" w:space="0" w:color="auto"/>
        <w:right w:val="none" w:sz="0" w:space="0" w:color="auto"/>
      </w:divBdr>
    </w:div>
    <w:div w:id="422655221">
      <w:bodyDiv w:val="1"/>
      <w:marLeft w:val="0"/>
      <w:marRight w:val="0"/>
      <w:marTop w:val="0"/>
      <w:marBottom w:val="0"/>
      <w:divBdr>
        <w:top w:val="none" w:sz="0" w:space="0" w:color="auto"/>
        <w:left w:val="none" w:sz="0" w:space="0" w:color="auto"/>
        <w:bottom w:val="none" w:sz="0" w:space="0" w:color="auto"/>
        <w:right w:val="none" w:sz="0" w:space="0" w:color="auto"/>
      </w:divBdr>
    </w:div>
    <w:div w:id="458299880">
      <w:bodyDiv w:val="1"/>
      <w:marLeft w:val="0"/>
      <w:marRight w:val="0"/>
      <w:marTop w:val="0"/>
      <w:marBottom w:val="0"/>
      <w:divBdr>
        <w:top w:val="none" w:sz="0" w:space="0" w:color="auto"/>
        <w:left w:val="none" w:sz="0" w:space="0" w:color="auto"/>
        <w:bottom w:val="none" w:sz="0" w:space="0" w:color="auto"/>
        <w:right w:val="none" w:sz="0" w:space="0" w:color="auto"/>
      </w:divBdr>
    </w:div>
    <w:div w:id="471097529">
      <w:bodyDiv w:val="1"/>
      <w:marLeft w:val="0"/>
      <w:marRight w:val="0"/>
      <w:marTop w:val="0"/>
      <w:marBottom w:val="0"/>
      <w:divBdr>
        <w:top w:val="none" w:sz="0" w:space="0" w:color="auto"/>
        <w:left w:val="none" w:sz="0" w:space="0" w:color="auto"/>
        <w:bottom w:val="none" w:sz="0" w:space="0" w:color="auto"/>
        <w:right w:val="none" w:sz="0" w:space="0" w:color="auto"/>
      </w:divBdr>
    </w:div>
    <w:div w:id="477848608">
      <w:bodyDiv w:val="1"/>
      <w:marLeft w:val="0"/>
      <w:marRight w:val="0"/>
      <w:marTop w:val="0"/>
      <w:marBottom w:val="0"/>
      <w:divBdr>
        <w:top w:val="none" w:sz="0" w:space="0" w:color="auto"/>
        <w:left w:val="none" w:sz="0" w:space="0" w:color="auto"/>
        <w:bottom w:val="none" w:sz="0" w:space="0" w:color="auto"/>
        <w:right w:val="none" w:sz="0" w:space="0" w:color="auto"/>
      </w:divBdr>
    </w:div>
    <w:div w:id="494953295">
      <w:bodyDiv w:val="1"/>
      <w:marLeft w:val="0"/>
      <w:marRight w:val="0"/>
      <w:marTop w:val="0"/>
      <w:marBottom w:val="0"/>
      <w:divBdr>
        <w:top w:val="none" w:sz="0" w:space="0" w:color="auto"/>
        <w:left w:val="none" w:sz="0" w:space="0" w:color="auto"/>
        <w:bottom w:val="none" w:sz="0" w:space="0" w:color="auto"/>
        <w:right w:val="none" w:sz="0" w:space="0" w:color="auto"/>
      </w:divBdr>
    </w:div>
    <w:div w:id="508570811">
      <w:bodyDiv w:val="1"/>
      <w:marLeft w:val="0"/>
      <w:marRight w:val="0"/>
      <w:marTop w:val="0"/>
      <w:marBottom w:val="0"/>
      <w:divBdr>
        <w:top w:val="none" w:sz="0" w:space="0" w:color="auto"/>
        <w:left w:val="none" w:sz="0" w:space="0" w:color="auto"/>
        <w:bottom w:val="none" w:sz="0" w:space="0" w:color="auto"/>
        <w:right w:val="none" w:sz="0" w:space="0" w:color="auto"/>
      </w:divBdr>
    </w:div>
    <w:div w:id="589199550">
      <w:bodyDiv w:val="1"/>
      <w:marLeft w:val="0"/>
      <w:marRight w:val="0"/>
      <w:marTop w:val="0"/>
      <w:marBottom w:val="0"/>
      <w:divBdr>
        <w:top w:val="none" w:sz="0" w:space="0" w:color="auto"/>
        <w:left w:val="none" w:sz="0" w:space="0" w:color="auto"/>
        <w:bottom w:val="none" w:sz="0" w:space="0" w:color="auto"/>
        <w:right w:val="none" w:sz="0" w:space="0" w:color="auto"/>
      </w:divBdr>
    </w:div>
    <w:div w:id="594900906">
      <w:bodyDiv w:val="1"/>
      <w:marLeft w:val="0"/>
      <w:marRight w:val="0"/>
      <w:marTop w:val="0"/>
      <w:marBottom w:val="0"/>
      <w:divBdr>
        <w:top w:val="none" w:sz="0" w:space="0" w:color="auto"/>
        <w:left w:val="none" w:sz="0" w:space="0" w:color="auto"/>
        <w:bottom w:val="none" w:sz="0" w:space="0" w:color="auto"/>
        <w:right w:val="none" w:sz="0" w:space="0" w:color="auto"/>
      </w:divBdr>
    </w:div>
    <w:div w:id="639456152">
      <w:bodyDiv w:val="1"/>
      <w:marLeft w:val="0"/>
      <w:marRight w:val="0"/>
      <w:marTop w:val="0"/>
      <w:marBottom w:val="0"/>
      <w:divBdr>
        <w:top w:val="none" w:sz="0" w:space="0" w:color="auto"/>
        <w:left w:val="none" w:sz="0" w:space="0" w:color="auto"/>
        <w:bottom w:val="none" w:sz="0" w:space="0" w:color="auto"/>
        <w:right w:val="none" w:sz="0" w:space="0" w:color="auto"/>
      </w:divBdr>
    </w:div>
    <w:div w:id="674841214">
      <w:bodyDiv w:val="1"/>
      <w:marLeft w:val="0"/>
      <w:marRight w:val="0"/>
      <w:marTop w:val="0"/>
      <w:marBottom w:val="0"/>
      <w:divBdr>
        <w:top w:val="none" w:sz="0" w:space="0" w:color="auto"/>
        <w:left w:val="none" w:sz="0" w:space="0" w:color="auto"/>
        <w:bottom w:val="none" w:sz="0" w:space="0" w:color="auto"/>
        <w:right w:val="none" w:sz="0" w:space="0" w:color="auto"/>
      </w:divBdr>
    </w:div>
    <w:div w:id="688409637">
      <w:bodyDiv w:val="1"/>
      <w:marLeft w:val="0"/>
      <w:marRight w:val="0"/>
      <w:marTop w:val="0"/>
      <w:marBottom w:val="0"/>
      <w:divBdr>
        <w:top w:val="none" w:sz="0" w:space="0" w:color="auto"/>
        <w:left w:val="none" w:sz="0" w:space="0" w:color="auto"/>
        <w:bottom w:val="none" w:sz="0" w:space="0" w:color="auto"/>
        <w:right w:val="none" w:sz="0" w:space="0" w:color="auto"/>
      </w:divBdr>
    </w:div>
    <w:div w:id="734402919">
      <w:bodyDiv w:val="1"/>
      <w:marLeft w:val="0"/>
      <w:marRight w:val="0"/>
      <w:marTop w:val="0"/>
      <w:marBottom w:val="0"/>
      <w:divBdr>
        <w:top w:val="none" w:sz="0" w:space="0" w:color="auto"/>
        <w:left w:val="none" w:sz="0" w:space="0" w:color="auto"/>
        <w:bottom w:val="none" w:sz="0" w:space="0" w:color="auto"/>
        <w:right w:val="none" w:sz="0" w:space="0" w:color="auto"/>
      </w:divBdr>
    </w:div>
    <w:div w:id="814178561">
      <w:bodyDiv w:val="1"/>
      <w:marLeft w:val="0"/>
      <w:marRight w:val="0"/>
      <w:marTop w:val="0"/>
      <w:marBottom w:val="0"/>
      <w:divBdr>
        <w:top w:val="none" w:sz="0" w:space="0" w:color="auto"/>
        <w:left w:val="none" w:sz="0" w:space="0" w:color="auto"/>
        <w:bottom w:val="none" w:sz="0" w:space="0" w:color="auto"/>
        <w:right w:val="none" w:sz="0" w:space="0" w:color="auto"/>
      </w:divBdr>
    </w:div>
    <w:div w:id="845366736">
      <w:bodyDiv w:val="1"/>
      <w:marLeft w:val="0"/>
      <w:marRight w:val="0"/>
      <w:marTop w:val="0"/>
      <w:marBottom w:val="0"/>
      <w:divBdr>
        <w:top w:val="none" w:sz="0" w:space="0" w:color="auto"/>
        <w:left w:val="none" w:sz="0" w:space="0" w:color="auto"/>
        <w:bottom w:val="none" w:sz="0" w:space="0" w:color="auto"/>
        <w:right w:val="none" w:sz="0" w:space="0" w:color="auto"/>
      </w:divBdr>
    </w:div>
    <w:div w:id="869803799">
      <w:bodyDiv w:val="1"/>
      <w:marLeft w:val="0"/>
      <w:marRight w:val="0"/>
      <w:marTop w:val="0"/>
      <w:marBottom w:val="0"/>
      <w:divBdr>
        <w:top w:val="none" w:sz="0" w:space="0" w:color="auto"/>
        <w:left w:val="none" w:sz="0" w:space="0" w:color="auto"/>
        <w:bottom w:val="none" w:sz="0" w:space="0" w:color="auto"/>
        <w:right w:val="none" w:sz="0" w:space="0" w:color="auto"/>
      </w:divBdr>
    </w:div>
    <w:div w:id="902178694">
      <w:bodyDiv w:val="1"/>
      <w:marLeft w:val="0"/>
      <w:marRight w:val="0"/>
      <w:marTop w:val="0"/>
      <w:marBottom w:val="0"/>
      <w:divBdr>
        <w:top w:val="none" w:sz="0" w:space="0" w:color="auto"/>
        <w:left w:val="none" w:sz="0" w:space="0" w:color="auto"/>
        <w:bottom w:val="none" w:sz="0" w:space="0" w:color="auto"/>
        <w:right w:val="none" w:sz="0" w:space="0" w:color="auto"/>
      </w:divBdr>
    </w:div>
    <w:div w:id="958342057">
      <w:bodyDiv w:val="1"/>
      <w:marLeft w:val="0"/>
      <w:marRight w:val="0"/>
      <w:marTop w:val="0"/>
      <w:marBottom w:val="0"/>
      <w:divBdr>
        <w:top w:val="none" w:sz="0" w:space="0" w:color="auto"/>
        <w:left w:val="none" w:sz="0" w:space="0" w:color="auto"/>
        <w:bottom w:val="none" w:sz="0" w:space="0" w:color="auto"/>
        <w:right w:val="none" w:sz="0" w:space="0" w:color="auto"/>
      </w:divBdr>
    </w:div>
    <w:div w:id="1014919116">
      <w:bodyDiv w:val="1"/>
      <w:marLeft w:val="0"/>
      <w:marRight w:val="0"/>
      <w:marTop w:val="0"/>
      <w:marBottom w:val="0"/>
      <w:divBdr>
        <w:top w:val="none" w:sz="0" w:space="0" w:color="auto"/>
        <w:left w:val="none" w:sz="0" w:space="0" w:color="auto"/>
        <w:bottom w:val="none" w:sz="0" w:space="0" w:color="auto"/>
        <w:right w:val="none" w:sz="0" w:space="0" w:color="auto"/>
      </w:divBdr>
    </w:div>
    <w:div w:id="1021516411">
      <w:bodyDiv w:val="1"/>
      <w:marLeft w:val="0"/>
      <w:marRight w:val="0"/>
      <w:marTop w:val="0"/>
      <w:marBottom w:val="0"/>
      <w:divBdr>
        <w:top w:val="none" w:sz="0" w:space="0" w:color="auto"/>
        <w:left w:val="none" w:sz="0" w:space="0" w:color="auto"/>
        <w:bottom w:val="none" w:sz="0" w:space="0" w:color="auto"/>
        <w:right w:val="none" w:sz="0" w:space="0" w:color="auto"/>
      </w:divBdr>
    </w:div>
    <w:div w:id="1199899710">
      <w:bodyDiv w:val="1"/>
      <w:marLeft w:val="0"/>
      <w:marRight w:val="0"/>
      <w:marTop w:val="0"/>
      <w:marBottom w:val="0"/>
      <w:divBdr>
        <w:top w:val="none" w:sz="0" w:space="0" w:color="auto"/>
        <w:left w:val="none" w:sz="0" w:space="0" w:color="auto"/>
        <w:bottom w:val="none" w:sz="0" w:space="0" w:color="auto"/>
        <w:right w:val="none" w:sz="0" w:space="0" w:color="auto"/>
      </w:divBdr>
    </w:div>
    <w:div w:id="1204098212">
      <w:bodyDiv w:val="1"/>
      <w:marLeft w:val="0"/>
      <w:marRight w:val="0"/>
      <w:marTop w:val="0"/>
      <w:marBottom w:val="0"/>
      <w:divBdr>
        <w:top w:val="none" w:sz="0" w:space="0" w:color="auto"/>
        <w:left w:val="none" w:sz="0" w:space="0" w:color="auto"/>
        <w:bottom w:val="none" w:sz="0" w:space="0" w:color="auto"/>
        <w:right w:val="none" w:sz="0" w:space="0" w:color="auto"/>
      </w:divBdr>
    </w:div>
    <w:div w:id="1244532902">
      <w:bodyDiv w:val="1"/>
      <w:marLeft w:val="0"/>
      <w:marRight w:val="0"/>
      <w:marTop w:val="0"/>
      <w:marBottom w:val="0"/>
      <w:divBdr>
        <w:top w:val="none" w:sz="0" w:space="0" w:color="auto"/>
        <w:left w:val="none" w:sz="0" w:space="0" w:color="auto"/>
        <w:bottom w:val="none" w:sz="0" w:space="0" w:color="auto"/>
        <w:right w:val="none" w:sz="0" w:space="0" w:color="auto"/>
      </w:divBdr>
    </w:div>
    <w:div w:id="1250047084">
      <w:bodyDiv w:val="1"/>
      <w:marLeft w:val="0"/>
      <w:marRight w:val="0"/>
      <w:marTop w:val="0"/>
      <w:marBottom w:val="0"/>
      <w:divBdr>
        <w:top w:val="none" w:sz="0" w:space="0" w:color="auto"/>
        <w:left w:val="none" w:sz="0" w:space="0" w:color="auto"/>
        <w:bottom w:val="none" w:sz="0" w:space="0" w:color="auto"/>
        <w:right w:val="none" w:sz="0" w:space="0" w:color="auto"/>
      </w:divBdr>
    </w:div>
    <w:div w:id="1405952292">
      <w:bodyDiv w:val="1"/>
      <w:marLeft w:val="0"/>
      <w:marRight w:val="0"/>
      <w:marTop w:val="0"/>
      <w:marBottom w:val="0"/>
      <w:divBdr>
        <w:top w:val="none" w:sz="0" w:space="0" w:color="auto"/>
        <w:left w:val="none" w:sz="0" w:space="0" w:color="auto"/>
        <w:bottom w:val="none" w:sz="0" w:space="0" w:color="auto"/>
        <w:right w:val="none" w:sz="0" w:space="0" w:color="auto"/>
      </w:divBdr>
    </w:div>
    <w:div w:id="1407918043">
      <w:bodyDiv w:val="1"/>
      <w:marLeft w:val="0"/>
      <w:marRight w:val="0"/>
      <w:marTop w:val="0"/>
      <w:marBottom w:val="0"/>
      <w:divBdr>
        <w:top w:val="none" w:sz="0" w:space="0" w:color="auto"/>
        <w:left w:val="none" w:sz="0" w:space="0" w:color="auto"/>
        <w:bottom w:val="none" w:sz="0" w:space="0" w:color="auto"/>
        <w:right w:val="none" w:sz="0" w:space="0" w:color="auto"/>
      </w:divBdr>
    </w:div>
    <w:div w:id="1489861607">
      <w:bodyDiv w:val="1"/>
      <w:marLeft w:val="0"/>
      <w:marRight w:val="0"/>
      <w:marTop w:val="0"/>
      <w:marBottom w:val="0"/>
      <w:divBdr>
        <w:top w:val="none" w:sz="0" w:space="0" w:color="auto"/>
        <w:left w:val="none" w:sz="0" w:space="0" w:color="auto"/>
        <w:bottom w:val="none" w:sz="0" w:space="0" w:color="auto"/>
        <w:right w:val="none" w:sz="0" w:space="0" w:color="auto"/>
      </w:divBdr>
    </w:div>
    <w:div w:id="1499421229">
      <w:bodyDiv w:val="1"/>
      <w:marLeft w:val="0"/>
      <w:marRight w:val="0"/>
      <w:marTop w:val="0"/>
      <w:marBottom w:val="0"/>
      <w:divBdr>
        <w:top w:val="none" w:sz="0" w:space="0" w:color="auto"/>
        <w:left w:val="none" w:sz="0" w:space="0" w:color="auto"/>
        <w:bottom w:val="none" w:sz="0" w:space="0" w:color="auto"/>
        <w:right w:val="none" w:sz="0" w:space="0" w:color="auto"/>
      </w:divBdr>
    </w:div>
    <w:div w:id="1640529798">
      <w:bodyDiv w:val="1"/>
      <w:marLeft w:val="0"/>
      <w:marRight w:val="0"/>
      <w:marTop w:val="0"/>
      <w:marBottom w:val="0"/>
      <w:divBdr>
        <w:top w:val="none" w:sz="0" w:space="0" w:color="auto"/>
        <w:left w:val="none" w:sz="0" w:space="0" w:color="auto"/>
        <w:bottom w:val="none" w:sz="0" w:space="0" w:color="auto"/>
        <w:right w:val="none" w:sz="0" w:space="0" w:color="auto"/>
      </w:divBdr>
    </w:div>
    <w:div w:id="1654136068">
      <w:bodyDiv w:val="1"/>
      <w:marLeft w:val="0"/>
      <w:marRight w:val="0"/>
      <w:marTop w:val="0"/>
      <w:marBottom w:val="0"/>
      <w:divBdr>
        <w:top w:val="none" w:sz="0" w:space="0" w:color="auto"/>
        <w:left w:val="none" w:sz="0" w:space="0" w:color="auto"/>
        <w:bottom w:val="none" w:sz="0" w:space="0" w:color="auto"/>
        <w:right w:val="none" w:sz="0" w:space="0" w:color="auto"/>
      </w:divBdr>
    </w:div>
    <w:div w:id="1783305791">
      <w:bodyDiv w:val="1"/>
      <w:marLeft w:val="0"/>
      <w:marRight w:val="0"/>
      <w:marTop w:val="0"/>
      <w:marBottom w:val="0"/>
      <w:divBdr>
        <w:top w:val="none" w:sz="0" w:space="0" w:color="auto"/>
        <w:left w:val="none" w:sz="0" w:space="0" w:color="auto"/>
        <w:bottom w:val="none" w:sz="0" w:space="0" w:color="auto"/>
        <w:right w:val="none" w:sz="0" w:space="0" w:color="auto"/>
      </w:divBdr>
    </w:div>
    <w:div w:id="1853300540">
      <w:bodyDiv w:val="1"/>
      <w:marLeft w:val="0"/>
      <w:marRight w:val="0"/>
      <w:marTop w:val="0"/>
      <w:marBottom w:val="0"/>
      <w:divBdr>
        <w:top w:val="none" w:sz="0" w:space="0" w:color="auto"/>
        <w:left w:val="none" w:sz="0" w:space="0" w:color="auto"/>
        <w:bottom w:val="none" w:sz="0" w:space="0" w:color="auto"/>
        <w:right w:val="none" w:sz="0" w:space="0" w:color="auto"/>
      </w:divBdr>
    </w:div>
    <w:div w:id="1949923317">
      <w:bodyDiv w:val="1"/>
      <w:marLeft w:val="0"/>
      <w:marRight w:val="0"/>
      <w:marTop w:val="0"/>
      <w:marBottom w:val="0"/>
      <w:divBdr>
        <w:top w:val="none" w:sz="0" w:space="0" w:color="auto"/>
        <w:left w:val="none" w:sz="0" w:space="0" w:color="auto"/>
        <w:bottom w:val="none" w:sz="0" w:space="0" w:color="auto"/>
        <w:right w:val="none" w:sz="0" w:space="0" w:color="auto"/>
      </w:divBdr>
    </w:div>
    <w:div w:id="2043743109">
      <w:bodyDiv w:val="1"/>
      <w:marLeft w:val="0"/>
      <w:marRight w:val="0"/>
      <w:marTop w:val="0"/>
      <w:marBottom w:val="0"/>
      <w:divBdr>
        <w:top w:val="none" w:sz="0" w:space="0" w:color="auto"/>
        <w:left w:val="none" w:sz="0" w:space="0" w:color="auto"/>
        <w:bottom w:val="none" w:sz="0" w:space="0" w:color="auto"/>
        <w:right w:val="none" w:sz="0" w:space="0" w:color="auto"/>
      </w:divBdr>
    </w:div>
    <w:div w:id="2050765546">
      <w:bodyDiv w:val="1"/>
      <w:marLeft w:val="0"/>
      <w:marRight w:val="0"/>
      <w:marTop w:val="0"/>
      <w:marBottom w:val="0"/>
      <w:divBdr>
        <w:top w:val="none" w:sz="0" w:space="0" w:color="auto"/>
        <w:left w:val="none" w:sz="0" w:space="0" w:color="auto"/>
        <w:bottom w:val="none" w:sz="0" w:space="0" w:color="auto"/>
        <w:right w:val="none" w:sz="0" w:space="0" w:color="auto"/>
      </w:divBdr>
    </w:div>
    <w:div w:id="2052918805">
      <w:bodyDiv w:val="1"/>
      <w:marLeft w:val="0"/>
      <w:marRight w:val="0"/>
      <w:marTop w:val="0"/>
      <w:marBottom w:val="0"/>
      <w:divBdr>
        <w:top w:val="none" w:sz="0" w:space="0" w:color="auto"/>
        <w:left w:val="none" w:sz="0" w:space="0" w:color="auto"/>
        <w:bottom w:val="none" w:sz="0" w:space="0" w:color="auto"/>
        <w:right w:val="none" w:sz="0" w:space="0" w:color="auto"/>
      </w:divBdr>
    </w:div>
    <w:div w:id="20577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po@iow.gov.uk"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oger.brown@iow.gov.uk" TargetMode="Externa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Moreira-Smith@iow.gov.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CTSecurity@io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da%20niemiec\Local%20Settings\Temporary%20Internet%20Files\OLKDF\Information%20Security%20Policy%20v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0CB47C45048A40BC68EBF4B73B205B" ma:contentTypeVersion="4" ma:contentTypeDescription="Create a new document." ma:contentTypeScope="" ma:versionID="90789a66da69e2f91e114c528788c958">
  <xsd:schema xmlns:xsd="http://www.w3.org/2001/XMLSchema" xmlns:xs="http://www.w3.org/2001/XMLSchema" xmlns:p="http://schemas.microsoft.com/office/2006/metadata/properties" xmlns:ns2="fea0c569-f670-4f92-982e-85530944e67a" targetNamespace="http://schemas.microsoft.com/office/2006/metadata/properties" ma:root="true" ma:fieldsID="8dc4517912b3182dbbd8c50e0ebb2b3b" ns2:_="">
    <xsd:import namespace="fea0c569-f670-4f92-982e-85530944e6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569-f670-4f92-982e-85530944e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16BB1-D598-4AE2-BCAC-D4D0171D5CFD}">
  <ds:schemaRefs>
    <ds:schemaRef ds:uri="http://schemas.openxmlformats.org/officeDocument/2006/bibliography"/>
  </ds:schemaRefs>
</ds:datastoreItem>
</file>

<file path=customXml/itemProps2.xml><?xml version="1.0" encoding="utf-8"?>
<ds:datastoreItem xmlns:ds="http://schemas.openxmlformats.org/officeDocument/2006/customXml" ds:itemID="{7044FE6D-F4D4-4E9D-9C33-6E3B212E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0c569-f670-4f92-982e-85530944e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CB183-B11E-4257-BE2F-D3517FBD96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02D21-6EC1-4EF6-8124-C56717E0E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Information Security Policy v1 1</Template>
  <TotalTime>6</TotalTime>
  <Pages>32</Pages>
  <Words>9592</Words>
  <Characters>54676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[POLICY TITLE + SUBTITLE]</vt:lpstr>
    </vt:vector>
  </TitlesOfParts>
  <Company>Isle of Wight Council</Company>
  <LinksUpToDate>false</LinksUpToDate>
  <CharactersWithSpaces>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 SUBTITLE]</dc:title>
  <dc:subject/>
  <dc:creator>Carl.Moreira-Smith@iow.gov.uk</dc:creator>
  <cp:keywords/>
  <cp:lastModifiedBy>MoreiraSmith, Carl</cp:lastModifiedBy>
  <cp:revision>3</cp:revision>
  <cp:lastPrinted>2020-05-19T21:45:00Z</cp:lastPrinted>
  <dcterms:created xsi:type="dcterms:W3CDTF">2023-03-03T13:20:00Z</dcterms:created>
  <dcterms:modified xsi:type="dcterms:W3CDTF">2023-03-03T13:25:00Z</dcterms:modified>
  <cp:category>Policy / Strategy / Plan / 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0x010100140CB47C45048A40BC68EBF4B73B205B</vt:lpwstr>
  </property>
</Properties>
</file>